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F87A" w14:textId="4B41635D" w:rsidR="00B3088E" w:rsidRDefault="00257102" w:rsidP="009A0D60">
      <w:pPr>
        <w:pStyle w:val="UVMStandard"/>
        <w:spacing w:line="360" w:lineRule="auto"/>
        <w:jc w:val="center"/>
        <w:rPr>
          <w:b/>
        </w:rPr>
      </w:pPr>
      <w:r>
        <w:rPr>
          <w:b/>
        </w:rPr>
        <w:t>Delegationsv</w:t>
      </w:r>
      <w:r w:rsidR="00B3088E">
        <w:rPr>
          <w:b/>
        </w:rPr>
        <w:t xml:space="preserve">erordnung </w:t>
      </w:r>
      <w:r w:rsidR="004E5DF8">
        <w:rPr>
          <w:b/>
        </w:rPr>
        <w:t xml:space="preserve">der Landesregierung zur Erhebung von </w:t>
      </w:r>
      <w:r w:rsidR="00350AF1">
        <w:rPr>
          <w:b/>
        </w:rPr>
        <w:t>Parkgebühren</w:t>
      </w:r>
    </w:p>
    <w:p w14:paraId="268DB40A" w14:textId="498565B6" w:rsidR="00257102" w:rsidRDefault="00257102" w:rsidP="009A0D60">
      <w:pPr>
        <w:pStyle w:val="UVMStandard"/>
        <w:spacing w:line="360" w:lineRule="auto"/>
        <w:jc w:val="center"/>
        <w:rPr>
          <w:b/>
        </w:rPr>
      </w:pPr>
      <w:r>
        <w:rPr>
          <w:b/>
        </w:rPr>
        <w:t>(ParkgebVO)</w:t>
      </w:r>
    </w:p>
    <w:p w14:paraId="0C3C4913" w14:textId="77777777" w:rsidR="00B3088E" w:rsidRDefault="004F0190" w:rsidP="0010159E">
      <w:pPr>
        <w:pStyle w:val="UVMStandard"/>
        <w:spacing w:line="360" w:lineRule="auto"/>
        <w:jc w:val="center"/>
        <w:rPr>
          <w:b/>
        </w:rPr>
      </w:pPr>
      <w:r>
        <w:rPr>
          <w:noProof/>
        </w:rPr>
        <mc:AlternateContent>
          <mc:Choice Requires="wps">
            <w:drawing>
              <wp:anchor distT="0" distB="0" distL="114300" distR="114300" simplePos="0" relativeHeight="251657728" behindDoc="0" locked="0" layoutInCell="0" allowOverlap="1" wp14:anchorId="0361415C" wp14:editId="45151A92">
                <wp:simplePos x="0" y="0"/>
                <wp:positionH relativeFrom="margin">
                  <wp:posOffset>-540385</wp:posOffset>
                </wp:positionH>
                <wp:positionV relativeFrom="margin">
                  <wp:posOffset>2772410</wp:posOffset>
                </wp:positionV>
                <wp:extent cx="108585" cy="635"/>
                <wp:effectExtent l="6985" t="5080" r="825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BFE017"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5pt,218.3pt" to="-34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" o:allowincell="f" strokeweight=".25pt">
                <w10:wrap anchorx="margin" anchory="margin"/>
              </v:line>
            </w:pict>
          </mc:Fallback>
        </mc:AlternateContent>
      </w:r>
    </w:p>
    <w:p w14:paraId="7FCC0EFA" w14:textId="63459479" w:rsidR="00B3088E" w:rsidRDefault="00257102" w:rsidP="0010159E">
      <w:pPr>
        <w:pStyle w:val="UVMStandard"/>
        <w:spacing w:line="360" w:lineRule="auto"/>
        <w:jc w:val="center"/>
        <w:rPr>
          <w:bCs/>
        </w:rPr>
      </w:pPr>
      <w:r>
        <w:rPr>
          <w:bCs/>
        </w:rPr>
        <w:t>V</w:t>
      </w:r>
      <w:r w:rsidR="00B3088E">
        <w:rPr>
          <w:bCs/>
        </w:rPr>
        <w:t xml:space="preserve">om </w:t>
      </w:r>
    </w:p>
    <w:p w14:paraId="52678C0C" w14:textId="77777777" w:rsidR="00B3088E" w:rsidRDefault="00B3088E" w:rsidP="0010159E">
      <w:pPr>
        <w:pStyle w:val="UVMStandard"/>
        <w:spacing w:line="360" w:lineRule="auto"/>
      </w:pPr>
    </w:p>
    <w:p w14:paraId="3713FA20" w14:textId="357D694C" w:rsidR="00257102" w:rsidRDefault="00257102" w:rsidP="00F24B87">
      <w:pPr>
        <w:pStyle w:val="UVMStandard"/>
        <w:tabs>
          <w:tab w:val="left" w:pos="360"/>
        </w:tabs>
        <w:spacing w:line="360" w:lineRule="auto"/>
      </w:pPr>
      <w:r>
        <w:t>Es wird verordnet a</w:t>
      </w:r>
      <w:r w:rsidR="00F24B87">
        <w:t xml:space="preserve">uf Grund von </w:t>
      </w:r>
    </w:p>
    <w:p w14:paraId="273D5B42" w14:textId="77777777" w:rsidR="00257102" w:rsidRDefault="00257102" w:rsidP="00F24B87">
      <w:pPr>
        <w:pStyle w:val="UVMStandard"/>
        <w:tabs>
          <w:tab w:val="left" w:pos="360"/>
        </w:tabs>
        <w:spacing w:line="360" w:lineRule="auto"/>
      </w:pPr>
    </w:p>
    <w:p w14:paraId="35FA1816" w14:textId="3942B129" w:rsidR="00257102" w:rsidRDefault="00B3088E" w:rsidP="002C7BFA">
      <w:pPr>
        <w:pStyle w:val="UVMStandard"/>
        <w:numPr>
          <w:ilvl w:val="0"/>
          <w:numId w:val="21"/>
        </w:numPr>
        <w:tabs>
          <w:tab w:val="left" w:pos="360"/>
        </w:tabs>
        <w:spacing w:line="360" w:lineRule="auto"/>
        <w:ind w:left="357" w:hanging="357"/>
        <w:jc w:val="both"/>
      </w:pPr>
      <w:r w:rsidRPr="0010159E">
        <w:t xml:space="preserve">§ </w:t>
      </w:r>
      <w:r w:rsidR="009030C1">
        <w:t xml:space="preserve">6a Absatz 5a </w:t>
      </w:r>
      <w:r w:rsidR="000513BE">
        <w:t>Satz 2</w:t>
      </w:r>
      <w:r w:rsidR="00A41837">
        <w:t xml:space="preserve"> und 5</w:t>
      </w:r>
      <w:r w:rsidR="00955F85">
        <w:t>, Abs</w:t>
      </w:r>
      <w:r w:rsidR="00F24F90">
        <w:t>atz 6</w:t>
      </w:r>
      <w:r w:rsidR="000513BE">
        <w:t xml:space="preserve"> Satz 2</w:t>
      </w:r>
      <w:r w:rsidR="00A41837">
        <w:t xml:space="preserve"> und 4</w:t>
      </w:r>
      <w:r w:rsidR="00F24F90">
        <w:t xml:space="preserve"> </w:t>
      </w:r>
      <w:r w:rsidR="00955F85">
        <w:t>und Abs</w:t>
      </w:r>
      <w:r w:rsidR="00F24F90">
        <w:t>atz</w:t>
      </w:r>
      <w:r w:rsidR="00955F85">
        <w:t xml:space="preserve"> 7</w:t>
      </w:r>
      <w:r w:rsidR="00397FA5">
        <w:t xml:space="preserve"> </w:t>
      </w:r>
      <w:r w:rsidR="00955F85">
        <w:t>des</w:t>
      </w:r>
      <w:r w:rsidR="00F24F90">
        <w:t xml:space="preserve"> </w:t>
      </w:r>
      <w:r w:rsidR="004E5DF8">
        <w:t>Straßenverkehrsgesetz</w:t>
      </w:r>
      <w:r w:rsidR="00955F85">
        <w:t>es</w:t>
      </w:r>
      <w:bookmarkStart w:id="0" w:name="_GoBack"/>
      <w:bookmarkEnd w:id="0"/>
      <w:r w:rsidR="004E5DF8">
        <w:t xml:space="preserve"> </w:t>
      </w:r>
      <w:r w:rsidR="004E5DF8" w:rsidRPr="004E5DF8">
        <w:t xml:space="preserve">in der Fassung </w:t>
      </w:r>
      <w:r w:rsidR="00257102">
        <w:t>vom 5. März 2003 (BGBl. I S. 312</w:t>
      </w:r>
      <w:r w:rsidR="004E5DF8" w:rsidRPr="004E5DF8">
        <w:t xml:space="preserve">, </w:t>
      </w:r>
      <w:r w:rsidR="00257102">
        <w:t xml:space="preserve">ber. S. </w:t>
      </w:r>
      <w:r w:rsidR="004E5DF8" w:rsidRPr="004E5DF8">
        <w:t>919),</w:t>
      </w:r>
      <w:r w:rsidR="00D85CC5" w:rsidRPr="00D85CC5">
        <w:t xml:space="preserve"> das zuletzt durch Artikel </w:t>
      </w:r>
      <w:r w:rsidR="004C4087">
        <w:t xml:space="preserve">4 </w:t>
      </w:r>
      <w:r w:rsidR="00257102">
        <w:t xml:space="preserve">des Gesetzes vom </w:t>
      </w:r>
      <w:r w:rsidR="004C4087">
        <w:t>7. Mai</w:t>
      </w:r>
      <w:r w:rsidR="00257102">
        <w:t xml:space="preserve"> 2021</w:t>
      </w:r>
      <w:r w:rsidR="00D85CC5" w:rsidRPr="00D85CC5">
        <w:t xml:space="preserve"> (BGBl. I S. </w:t>
      </w:r>
      <w:r w:rsidR="004C4087">
        <w:t>850</w:t>
      </w:r>
      <w:r w:rsidR="00257102">
        <w:t xml:space="preserve">, </w:t>
      </w:r>
      <w:r w:rsidR="004C4087">
        <w:t>853</w:t>
      </w:r>
      <w:r w:rsidR="00257102">
        <w:t>)</w:t>
      </w:r>
      <w:r w:rsidR="00D85CC5" w:rsidRPr="00D85CC5">
        <w:t xml:space="preserve"> geändert worden ist</w:t>
      </w:r>
      <w:r w:rsidR="00E67C94">
        <w:t>,</w:t>
      </w:r>
    </w:p>
    <w:p w14:paraId="41C76232" w14:textId="02E74752" w:rsidR="00E67C94" w:rsidRDefault="00397FA5" w:rsidP="00035FC9">
      <w:pPr>
        <w:pStyle w:val="UVMStandard"/>
        <w:numPr>
          <w:ilvl w:val="0"/>
          <w:numId w:val="21"/>
        </w:numPr>
        <w:tabs>
          <w:tab w:val="left" w:pos="360"/>
        </w:tabs>
        <w:spacing w:line="360" w:lineRule="auto"/>
        <w:ind w:left="357" w:hanging="357"/>
        <w:jc w:val="both"/>
      </w:pPr>
      <w:r>
        <w:t>§ 3 Abs</w:t>
      </w:r>
      <w:r w:rsidR="00F24F90">
        <w:t>atz</w:t>
      </w:r>
      <w:r>
        <w:t xml:space="preserve"> 6 des Elektromobilitätsgesetzes</w:t>
      </w:r>
      <w:r w:rsidR="00257102">
        <w:t xml:space="preserve"> vom </w:t>
      </w:r>
      <w:r>
        <w:t>5. Juni 2015 (BGBl. I S. 898)</w:t>
      </w:r>
      <w:r w:rsidR="00955F85">
        <w:t>, das durch Artikel 327 der Verordnung vom 19. Juni 2020 (BGBl. I S. 1328</w:t>
      </w:r>
      <w:r w:rsidR="00257102">
        <w:t>, 1366</w:t>
      </w:r>
      <w:r w:rsidR="00955F85">
        <w:t>) geändert worden ist</w:t>
      </w:r>
      <w:r w:rsidR="00795B0B">
        <w:t>,</w:t>
      </w:r>
      <w:r w:rsidR="00E67C94">
        <w:t xml:space="preserve"> und</w:t>
      </w:r>
    </w:p>
    <w:p w14:paraId="7F950EF6" w14:textId="7DA7B83A" w:rsidR="00257102" w:rsidRPr="004C73DD" w:rsidRDefault="00E67C94" w:rsidP="00035FC9">
      <w:pPr>
        <w:pStyle w:val="UVMStandard"/>
        <w:numPr>
          <w:ilvl w:val="0"/>
          <w:numId w:val="21"/>
        </w:numPr>
        <w:tabs>
          <w:tab w:val="left" w:pos="360"/>
        </w:tabs>
        <w:spacing w:line="360" w:lineRule="auto"/>
        <w:ind w:left="357" w:hanging="357"/>
        <w:jc w:val="both"/>
      </w:pPr>
      <w:r w:rsidRPr="00177F95">
        <w:t xml:space="preserve">§ 3 Absatz 4 des Carsharinggesetzes </w:t>
      </w:r>
      <w:r w:rsidRPr="004C73DD">
        <w:t>vom 5. Juli 2017 (BGBl. I S. 2230), das durch Artikel 328 der Verordnung vom 19. Juni 2020 (BGBl. I S. 1328</w:t>
      </w:r>
      <w:r w:rsidR="00741D8D">
        <w:t>, 1366</w:t>
      </w:r>
      <w:r w:rsidRPr="004C73DD">
        <w:t>) geändert worden ist</w:t>
      </w:r>
      <w:r w:rsidR="00257102" w:rsidRPr="004C73DD">
        <w:t>:</w:t>
      </w:r>
    </w:p>
    <w:p w14:paraId="382C13C0" w14:textId="77777777" w:rsidR="001E608B" w:rsidRPr="0010159E" w:rsidRDefault="001E608B" w:rsidP="0010159E">
      <w:pPr>
        <w:pStyle w:val="UVMStandard"/>
        <w:tabs>
          <w:tab w:val="left" w:pos="360"/>
        </w:tabs>
        <w:spacing w:line="360" w:lineRule="auto"/>
      </w:pPr>
    </w:p>
    <w:p w14:paraId="30543127" w14:textId="4F1B0AAA" w:rsidR="00FB7CC9" w:rsidRDefault="00FB7CC9" w:rsidP="00FB7CC9">
      <w:pPr>
        <w:pStyle w:val="UVMStandard"/>
        <w:spacing w:line="360" w:lineRule="auto"/>
        <w:ind w:left="357"/>
        <w:jc w:val="center"/>
      </w:pPr>
      <w:r>
        <w:t xml:space="preserve">§ </w:t>
      </w:r>
      <w:r w:rsidR="00257102">
        <w:t>1</w:t>
      </w:r>
      <w:r>
        <w:t xml:space="preserve"> Bewohnerparkausweise</w:t>
      </w:r>
    </w:p>
    <w:p w14:paraId="28EE7D6F" w14:textId="77777777" w:rsidR="00FB7CC9" w:rsidRDefault="00FB7CC9" w:rsidP="00FB7CC9">
      <w:pPr>
        <w:pStyle w:val="UVMStandard"/>
        <w:spacing w:line="360" w:lineRule="auto"/>
        <w:ind w:left="357"/>
      </w:pPr>
    </w:p>
    <w:p w14:paraId="604EE41D" w14:textId="60855544" w:rsidR="00FB7CC9" w:rsidRDefault="00FB7CC9" w:rsidP="00FB7CC9">
      <w:pPr>
        <w:pStyle w:val="UVMStandard"/>
        <w:spacing w:line="360" w:lineRule="auto"/>
        <w:ind w:left="357"/>
      </w:pPr>
      <w:r>
        <w:t xml:space="preserve">(1) </w:t>
      </w:r>
      <w:r w:rsidR="00F24F90" w:rsidRPr="00AF2CE1">
        <w:t xml:space="preserve">Die Ermächtigung </w:t>
      </w:r>
      <w:r w:rsidR="00F24F90">
        <w:t xml:space="preserve">nach </w:t>
      </w:r>
      <w:r w:rsidR="00F24F90" w:rsidRPr="00E42C4C">
        <w:t>§ 6a Absatz 5a Satz 2 des St</w:t>
      </w:r>
      <w:r w:rsidR="003D6E3C" w:rsidRPr="00E42C4C">
        <w:t>r</w:t>
      </w:r>
      <w:r w:rsidR="00F24F90" w:rsidRPr="00E42C4C">
        <w:t>aßenverkehrsgesetz</w:t>
      </w:r>
      <w:r w:rsidR="003D6E3C" w:rsidRPr="00E42C4C">
        <w:t>es</w:t>
      </w:r>
      <w:r w:rsidR="0093316B" w:rsidRPr="00E42C4C">
        <w:t xml:space="preserve"> </w:t>
      </w:r>
      <w:r w:rsidR="00060FF2" w:rsidRPr="00E42C4C">
        <w:t>zum Erlass von Gebührenordnungen</w:t>
      </w:r>
      <w:r w:rsidR="00F24F90" w:rsidRPr="00E42C4C">
        <w:t xml:space="preserve"> für das Ausstellen von Parkausweisen für Bewohner städtischer Quartiere mit erheblichem Parkraummangel wird auf die </w:t>
      </w:r>
      <w:r w:rsidR="00321EB6" w:rsidRPr="00E42C4C">
        <w:t>örtlichen und unteren Straßenverkehrsbehörden</w:t>
      </w:r>
      <w:r w:rsidR="00F24F90" w:rsidRPr="00E42C4C">
        <w:t xml:space="preserve"> übertragen. </w:t>
      </w:r>
      <w:r w:rsidR="00EF0F09" w:rsidRPr="00E42C4C">
        <w:t>Die Gebührenordnung</w:t>
      </w:r>
      <w:r w:rsidR="00CD5519" w:rsidRPr="00E42C4C">
        <w:t>en sind</w:t>
      </w:r>
      <w:r w:rsidR="00EF0F09" w:rsidRPr="00E42C4C">
        <w:t xml:space="preserve"> als </w:t>
      </w:r>
      <w:r w:rsidR="00A766E8" w:rsidRPr="00E42C4C">
        <w:t>Rechtsv</w:t>
      </w:r>
      <w:r w:rsidR="00321EB6" w:rsidRPr="00E42C4C">
        <w:t>erordnung</w:t>
      </w:r>
      <w:r w:rsidR="00060FF2" w:rsidRPr="00E42C4C">
        <w:t xml:space="preserve">en, bei Zuständigkeit der Gemeinden </w:t>
      </w:r>
      <w:r w:rsidR="00876FF9">
        <w:t>als örtliche</w:t>
      </w:r>
      <w:r w:rsidR="004C73DD">
        <w:t xml:space="preserve"> oder untere</w:t>
      </w:r>
      <w:r w:rsidR="00876FF9">
        <w:t xml:space="preserve"> Straßenverkehrsbehörden </w:t>
      </w:r>
      <w:r w:rsidR="00060FF2" w:rsidRPr="00E42C4C">
        <w:t>als Satzung</w:t>
      </w:r>
      <w:r w:rsidR="00CD5519" w:rsidRPr="00E42C4C">
        <w:t>en</w:t>
      </w:r>
      <w:r w:rsidR="00060FF2" w:rsidRPr="00E42C4C">
        <w:t xml:space="preserve"> </w:t>
      </w:r>
      <w:r w:rsidR="00EF0F09" w:rsidRPr="00E42C4C">
        <w:t>auszugestalten.</w:t>
      </w:r>
    </w:p>
    <w:p w14:paraId="06322296" w14:textId="77777777" w:rsidR="00AF2CE1" w:rsidRDefault="00AF2CE1" w:rsidP="00CE6836">
      <w:pPr>
        <w:pStyle w:val="UVMStandard"/>
        <w:spacing w:line="360" w:lineRule="auto"/>
      </w:pPr>
    </w:p>
    <w:p w14:paraId="47465364" w14:textId="1B8039D9" w:rsidR="00402F68" w:rsidRDefault="00AF2CE1" w:rsidP="00402F68">
      <w:pPr>
        <w:pStyle w:val="UVMStandard"/>
        <w:spacing w:line="360" w:lineRule="auto"/>
        <w:ind w:left="357"/>
      </w:pPr>
      <w:r w:rsidRPr="00402F68">
        <w:t>(</w:t>
      </w:r>
      <w:r w:rsidR="00D42AC3">
        <w:t>2</w:t>
      </w:r>
      <w:r w:rsidRPr="00402F68">
        <w:t xml:space="preserve">) </w:t>
      </w:r>
      <w:r w:rsidR="00402F68" w:rsidRPr="00AF2CE1">
        <w:t>In den</w:t>
      </w:r>
      <w:r w:rsidR="0028280F">
        <w:t xml:space="preserve"> Gebührenordnungen </w:t>
      </w:r>
      <w:r w:rsidR="00402F68" w:rsidRPr="00AF2CE1">
        <w:t>können</w:t>
      </w:r>
      <w:r w:rsidR="001A3F40">
        <w:t xml:space="preserve"> hinsichtlich der Bewohnerparkausweise</w:t>
      </w:r>
      <w:r w:rsidR="00402F68" w:rsidRPr="00AF2CE1">
        <w:t xml:space="preserve"> </w:t>
      </w:r>
      <w:r w:rsidR="00561E48">
        <w:t xml:space="preserve">neben den Kosten des Verwaltungsaufwands </w:t>
      </w:r>
      <w:r w:rsidR="00402F68" w:rsidRPr="00AF2CE1">
        <w:t>auch die Bedeutung der Parkmöglichkeiten, deren wirtschaftlicher Wert oder der sonstige Nutzen der Parkmöglichkeiten für die Bewohner angemessen berücksichtigt werden.</w:t>
      </w:r>
      <w:r w:rsidR="00402F68">
        <w:t xml:space="preserve"> </w:t>
      </w:r>
      <w:r w:rsidR="00631AFB">
        <w:t>So können auch gestaffelte Gebühren differenziert insbesondere nach folgenden Kriterien festgelegt werden</w:t>
      </w:r>
      <w:r w:rsidR="00C40EE8">
        <w:t>:</w:t>
      </w:r>
      <w:r w:rsidR="00631AFB">
        <w:t xml:space="preserve"> </w:t>
      </w:r>
    </w:p>
    <w:p w14:paraId="62F99086" w14:textId="2137F63A" w:rsidR="00631AFB" w:rsidRDefault="00631AFB" w:rsidP="00F54985">
      <w:pPr>
        <w:pStyle w:val="UVMStandard"/>
        <w:numPr>
          <w:ilvl w:val="0"/>
          <w:numId w:val="17"/>
        </w:numPr>
        <w:spacing w:line="360" w:lineRule="auto"/>
      </w:pPr>
      <w:r>
        <w:t>di</w:t>
      </w:r>
      <w:r w:rsidR="00C40EE8">
        <w:t>e Größe des parkenden Fahrzeugs</w:t>
      </w:r>
      <w:r w:rsidR="00D42AC3">
        <w:t>,</w:t>
      </w:r>
      <w:r>
        <w:t xml:space="preserve"> </w:t>
      </w:r>
    </w:p>
    <w:p w14:paraId="4292B91D" w14:textId="7AEDD1FA" w:rsidR="00631AFB" w:rsidRDefault="00631AFB" w:rsidP="00F54985">
      <w:pPr>
        <w:pStyle w:val="UVMStandard"/>
        <w:numPr>
          <w:ilvl w:val="0"/>
          <w:numId w:val="17"/>
        </w:numPr>
        <w:spacing w:line="360" w:lineRule="auto"/>
      </w:pPr>
      <w:r>
        <w:lastRenderedPageBreak/>
        <w:t>die Anzah</w:t>
      </w:r>
      <w:r w:rsidR="00C40EE8">
        <w:t xml:space="preserve">l der Fahrzeuge </w:t>
      </w:r>
      <w:r w:rsidR="00321EB6">
        <w:t>pro Haushalt oder</w:t>
      </w:r>
      <w:r w:rsidR="0028280F">
        <w:t xml:space="preserve"> Halter</w:t>
      </w:r>
      <w:r w:rsidR="00D42AC3">
        <w:t>,</w:t>
      </w:r>
    </w:p>
    <w:p w14:paraId="0660E39F" w14:textId="109D6BE5" w:rsidR="00F54985" w:rsidRDefault="00114B2E" w:rsidP="00F54985">
      <w:pPr>
        <w:pStyle w:val="UVMStandard"/>
        <w:numPr>
          <w:ilvl w:val="0"/>
          <w:numId w:val="17"/>
        </w:numPr>
        <w:spacing w:line="360" w:lineRule="auto"/>
      </w:pPr>
      <w:r>
        <w:t>die Lage der Parkmöglichkeit</w:t>
      </w:r>
      <w:r w:rsidR="00D42AC3">
        <w:t>,</w:t>
      </w:r>
    </w:p>
    <w:p w14:paraId="62A165B8" w14:textId="5C13D886" w:rsidR="002C656C" w:rsidRDefault="002C656C" w:rsidP="002C656C">
      <w:pPr>
        <w:pStyle w:val="UVMStandard"/>
        <w:numPr>
          <w:ilvl w:val="0"/>
          <w:numId w:val="17"/>
        </w:numPr>
        <w:spacing w:line="360" w:lineRule="auto"/>
      </w:pPr>
      <w:r>
        <w:t xml:space="preserve">das Vorliegen </w:t>
      </w:r>
      <w:r w:rsidRPr="004501CC">
        <w:t>einer Parkerleichterung fü</w:t>
      </w:r>
      <w:r>
        <w:t>r schwerbehinderte Menschen gemäß</w:t>
      </w:r>
      <w:r w:rsidRPr="004501CC">
        <w:t xml:space="preserve"> § 46 Abs</w:t>
      </w:r>
      <w:r>
        <w:t>atz 1 Nummer</w:t>
      </w:r>
      <w:r w:rsidRPr="004501CC">
        <w:t xml:space="preserve"> 11 </w:t>
      </w:r>
      <w:r w:rsidR="00D42AC3">
        <w:t xml:space="preserve">der </w:t>
      </w:r>
      <w:r>
        <w:t>Straßenverkehrs-Ordnung.</w:t>
      </w:r>
    </w:p>
    <w:p w14:paraId="55F5DAF7" w14:textId="77777777" w:rsidR="00FB7CC9" w:rsidRDefault="00FB7CC9" w:rsidP="00FB7CC9">
      <w:pPr>
        <w:pStyle w:val="UVMStandard"/>
        <w:spacing w:line="360" w:lineRule="auto"/>
        <w:ind w:left="357"/>
      </w:pPr>
    </w:p>
    <w:p w14:paraId="0BF52B42" w14:textId="77777777" w:rsidR="00DC6EA1" w:rsidRDefault="00DC6EA1" w:rsidP="003B31A1">
      <w:pPr>
        <w:pStyle w:val="UVMStandard"/>
        <w:spacing w:line="360" w:lineRule="auto"/>
        <w:ind w:left="357"/>
        <w:jc w:val="center"/>
      </w:pPr>
    </w:p>
    <w:p w14:paraId="53DE1B68" w14:textId="683D1FAD" w:rsidR="00AF2CE1" w:rsidRDefault="00F55FF7" w:rsidP="003B31A1">
      <w:pPr>
        <w:pStyle w:val="UVMStandard"/>
        <w:spacing w:line="360" w:lineRule="auto"/>
        <w:ind w:left="357"/>
        <w:jc w:val="center"/>
      </w:pPr>
      <w:r>
        <w:t>§ 2</w:t>
      </w:r>
      <w:r w:rsidR="003B31A1">
        <w:t xml:space="preserve"> Parken auf öffentlichen Wegen und Plätzen</w:t>
      </w:r>
    </w:p>
    <w:p w14:paraId="0D73F760" w14:textId="77777777" w:rsidR="003B31A1" w:rsidRDefault="003B31A1" w:rsidP="003B31A1">
      <w:pPr>
        <w:pStyle w:val="UVMStandard"/>
        <w:spacing w:line="360" w:lineRule="auto"/>
        <w:ind w:left="357"/>
        <w:jc w:val="center"/>
      </w:pPr>
    </w:p>
    <w:p w14:paraId="13B88D4F" w14:textId="08374928" w:rsidR="00100CD9" w:rsidRDefault="00F24F90" w:rsidP="00437A60">
      <w:pPr>
        <w:pStyle w:val="StandardWeb"/>
        <w:spacing w:before="0" w:beforeAutospacing="0" w:after="0" w:afterAutospacing="0" w:line="360" w:lineRule="auto"/>
        <w:ind w:left="357"/>
        <w:rPr>
          <w:rFonts w:ascii="Arial" w:hAnsi="Arial"/>
          <w:szCs w:val="20"/>
          <w:lang w:val="de-DE" w:eastAsia="de-DE"/>
        </w:rPr>
      </w:pPr>
      <w:r>
        <w:rPr>
          <w:rFonts w:ascii="Arial" w:hAnsi="Arial"/>
          <w:szCs w:val="20"/>
          <w:lang w:val="de-DE" w:eastAsia="de-DE"/>
        </w:rPr>
        <w:t xml:space="preserve">(1) </w:t>
      </w:r>
      <w:r w:rsidR="00100CD9" w:rsidRPr="00100CD9">
        <w:rPr>
          <w:rFonts w:ascii="Arial" w:hAnsi="Arial"/>
          <w:szCs w:val="20"/>
          <w:lang w:val="de-DE" w:eastAsia="de-DE"/>
        </w:rPr>
        <w:t>Die Ermächtigung nach § </w:t>
      </w:r>
      <w:hyperlink r:id="rId11" w:history="1">
        <w:r w:rsidR="00100CD9" w:rsidRPr="00100CD9">
          <w:rPr>
            <w:rFonts w:ascii="Arial" w:hAnsi="Arial"/>
            <w:szCs w:val="20"/>
            <w:lang w:val="de-DE" w:eastAsia="de-DE"/>
          </w:rPr>
          <w:t>6a</w:t>
        </w:r>
      </w:hyperlink>
      <w:r w:rsidR="00100CD9" w:rsidRPr="00100CD9">
        <w:rPr>
          <w:rFonts w:ascii="Arial" w:hAnsi="Arial"/>
          <w:szCs w:val="20"/>
          <w:lang w:val="de-DE" w:eastAsia="de-DE"/>
        </w:rPr>
        <w:t> Abs</w:t>
      </w:r>
      <w:r w:rsidR="003D6E3C">
        <w:rPr>
          <w:rFonts w:ascii="Arial" w:hAnsi="Arial"/>
          <w:szCs w:val="20"/>
          <w:lang w:val="de-DE" w:eastAsia="de-DE"/>
        </w:rPr>
        <w:t>atz</w:t>
      </w:r>
      <w:r w:rsidR="00100CD9" w:rsidRPr="00100CD9">
        <w:rPr>
          <w:rFonts w:ascii="Arial" w:hAnsi="Arial"/>
          <w:szCs w:val="20"/>
          <w:lang w:val="de-DE" w:eastAsia="de-DE"/>
        </w:rPr>
        <w:t> </w:t>
      </w:r>
      <w:hyperlink r:id="rId12" w:history="1">
        <w:r w:rsidR="00100CD9" w:rsidRPr="00100CD9">
          <w:rPr>
            <w:rFonts w:ascii="Arial" w:hAnsi="Arial"/>
            <w:szCs w:val="20"/>
            <w:lang w:val="de-DE" w:eastAsia="de-DE"/>
          </w:rPr>
          <w:t>6</w:t>
        </w:r>
      </w:hyperlink>
      <w:r w:rsidR="00100CD9" w:rsidRPr="00100CD9">
        <w:rPr>
          <w:rFonts w:ascii="Arial" w:hAnsi="Arial"/>
          <w:szCs w:val="20"/>
          <w:lang w:val="de-DE" w:eastAsia="de-DE"/>
        </w:rPr>
        <w:t> Satz 2</w:t>
      </w:r>
      <w:r w:rsidR="00834D3F">
        <w:rPr>
          <w:rFonts w:ascii="Arial" w:hAnsi="Arial"/>
          <w:szCs w:val="20"/>
          <w:lang w:val="de-DE" w:eastAsia="de-DE"/>
        </w:rPr>
        <w:t xml:space="preserve"> </w:t>
      </w:r>
      <w:r w:rsidR="00100CD9" w:rsidRPr="00100CD9">
        <w:rPr>
          <w:rFonts w:ascii="Arial" w:hAnsi="Arial"/>
          <w:szCs w:val="20"/>
          <w:lang w:val="de-DE" w:eastAsia="de-DE"/>
        </w:rPr>
        <w:t xml:space="preserve">des Straßenverkehrsgesetzes </w:t>
      </w:r>
      <w:r w:rsidR="00DB1E1E">
        <w:rPr>
          <w:rFonts w:ascii="Arial" w:hAnsi="Arial"/>
          <w:szCs w:val="20"/>
          <w:lang w:val="de-DE" w:eastAsia="de-DE"/>
        </w:rPr>
        <w:t xml:space="preserve">zum Erlass von </w:t>
      </w:r>
      <w:r w:rsidR="00100CD9" w:rsidRPr="00100CD9">
        <w:rPr>
          <w:rFonts w:ascii="Arial" w:hAnsi="Arial"/>
          <w:szCs w:val="20"/>
          <w:lang w:val="de-DE" w:eastAsia="de-DE"/>
        </w:rPr>
        <w:t xml:space="preserve">Gebührenordnungen für das Parken auf öffentlichen Wegen und Plätzen wird </w:t>
      </w:r>
      <w:r w:rsidR="00DB1E1E">
        <w:rPr>
          <w:rFonts w:ascii="Arial" w:hAnsi="Arial"/>
          <w:szCs w:val="20"/>
          <w:lang w:val="de-DE" w:eastAsia="de-DE"/>
        </w:rPr>
        <w:t xml:space="preserve">für die Ortsdurchfahrten </w:t>
      </w:r>
      <w:r w:rsidR="003D6E3C">
        <w:rPr>
          <w:rFonts w:ascii="Arial" w:hAnsi="Arial"/>
          <w:szCs w:val="20"/>
          <w:lang w:val="de-DE" w:eastAsia="de-DE"/>
        </w:rPr>
        <w:t>auf die</w:t>
      </w:r>
      <w:r w:rsidR="00100CD9" w:rsidRPr="00100CD9">
        <w:rPr>
          <w:rFonts w:ascii="Arial" w:hAnsi="Arial"/>
          <w:szCs w:val="20"/>
          <w:lang w:val="de-DE" w:eastAsia="de-DE"/>
        </w:rPr>
        <w:t xml:space="preserve"> </w:t>
      </w:r>
      <w:r w:rsidR="00100CD9">
        <w:rPr>
          <w:rFonts w:ascii="Arial" w:hAnsi="Arial"/>
          <w:szCs w:val="20"/>
          <w:lang w:val="de-DE" w:eastAsia="de-DE"/>
        </w:rPr>
        <w:t>Gemeinden</w:t>
      </w:r>
      <w:r w:rsidR="00834D3F">
        <w:rPr>
          <w:rFonts w:ascii="Arial" w:hAnsi="Arial"/>
          <w:szCs w:val="20"/>
          <w:lang w:val="de-DE" w:eastAsia="de-DE"/>
        </w:rPr>
        <w:t xml:space="preserve">, im Übrigen auf die jeweiligen Träger der Straßenbaulast </w:t>
      </w:r>
      <w:r w:rsidR="00100CD9" w:rsidRPr="00100CD9">
        <w:rPr>
          <w:rFonts w:ascii="Arial" w:hAnsi="Arial"/>
          <w:szCs w:val="20"/>
          <w:lang w:val="de-DE" w:eastAsia="de-DE"/>
        </w:rPr>
        <w:t>übertragen.</w:t>
      </w:r>
      <w:r w:rsidR="00100CD9">
        <w:rPr>
          <w:rFonts w:ascii="Arial" w:hAnsi="Arial"/>
          <w:szCs w:val="20"/>
          <w:lang w:val="de-DE" w:eastAsia="de-DE"/>
        </w:rPr>
        <w:t xml:space="preserve"> </w:t>
      </w:r>
      <w:r w:rsidR="00EF0F09" w:rsidRPr="00EF0F09">
        <w:rPr>
          <w:rFonts w:ascii="Arial" w:hAnsi="Arial"/>
          <w:szCs w:val="20"/>
          <w:lang w:val="de-DE" w:eastAsia="de-DE"/>
        </w:rPr>
        <w:t>Die Gebührenordnung</w:t>
      </w:r>
      <w:r w:rsidR="00834D3F">
        <w:rPr>
          <w:rFonts w:ascii="Arial" w:hAnsi="Arial"/>
          <w:szCs w:val="20"/>
          <w:lang w:val="de-DE" w:eastAsia="de-DE"/>
        </w:rPr>
        <w:t>en sind</w:t>
      </w:r>
      <w:r w:rsidR="0030266D">
        <w:rPr>
          <w:rFonts w:ascii="Arial" w:hAnsi="Arial"/>
          <w:szCs w:val="20"/>
          <w:lang w:val="de-DE" w:eastAsia="de-DE"/>
        </w:rPr>
        <w:t xml:space="preserve"> </w:t>
      </w:r>
      <w:r w:rsidR="00D87BE9">
        <w:rPr>
          <w:rFonts w:ascii="Arial" w:hAnsi="Arial"/>
          <w:szCs w:val="20"/>
          <w:lang w:val="de-DE" w:eastAsia="de-DE"/>
        </w:rPr>
        <w:t xml:space="preserve">als </w:t>
      </w:r>
      <w:r w:rsidR="0030266D">
        <w:rPr>
          <w:rFonts w:ascii="Arial" w:hAnsi="Arial"/>
          <w:szCs w:val="20"/>
          <w:lang w:val="de-DE" w:eastAsia="de-DE"/>
        </w:rPr>
        <w:t xml:space="preserve">Rechtsverordnungen, bei Zuständigkeiten der Gemeinden und Landkreise </w:t>
      </w:r>
      <w:r w:rsidR="00EF0F09" w:rsidRPr="00EF0F09">
        <w:rPr>
          <w:rFonts w:ascii="Arial" w:hAnsi="Arial"/>
          <w:szCs w:val="20"/>
          <w:lang w:val="de-DE" w:eastAsia="de-DE"/>
        </w:rPr>
        <w:t>als Satzung auszugestalten.</w:t>
      </w:r>
    </w:p>
    <w:p w14:paraId="2669CBA1" w14:textId="43B5A266" w:rsidR="00A21286" w:rsidRDefault="00A21286" w:rsidP="00CE6836">
      <w:pPr>
        <w:pStyle w:val="StandardWeb"/>
        <w:spacing w:before="0" w:beforeAutospacing="0" w:after="0" w:afterAutospacing="0" w:line="360" w:lineRule="auto"/>
        <w:rPr>
          <w:rFonts w:ascii="Arial" w:hAnsi="Arial"/>
          <w:szCs w:val="20"/>
          <w:lang w:val="de-DE" w:eastAsia="de-DE"/>
        </w:rPr>
      </w:pPr>
    </w:p>
    <w:p w14:paraId="17B15DAE" w14:textId="25AB1E05" w:rsidR="00177F95" w:rsidRDefault="00A21286" w:rsidP="00A21286">
      <w:pPr>
        <w:pStyle w:val="StandardWeb"/>
        <w:spacing w:before="0" w:beforeAutospacing="0" w:after="0" w:afterAutospacing="0" w:line="360" w:lineRule="auto"/>
        <w:ind w:left="357"/>
        <w:rPr>
          <w:rFonts w:ascii="Arial" w:hAnsi="Arial"/>
          <w:szCs w:val="20"/>
          <w:lang w:val="de-DE" w:eastAsia="de-DE"/>
        </w:rPr>
      </w:pPr>
      <w:r>
        <w:rPr>
          <w:rFonts w:ascii="Arial" w:hAnsi="Arial"/>
          <w:szCs w:val="20"/>
          <w:lang w:val="de-DE" w:eastAsia="de-DE"/>
        </w:rPr>
        <w:t>(</w:t>
      </w:r>
      <w:r w:rsidR="00177F95">
        <w:rPr>
          <w:rFonts w:ascii="Arial" w:hAnsi="Arial"/>
          <w:szCs w:val="20"/>
          <w:lang w:val="de-DE" w:eastAsia="de-DE"/>
        </w:rPr>
        <w:t>2</w:t>
      </w:r>
      <w:r>
        <w:rPr>
          <w:rFonts w:ascii="Arial" w:hAnsi="Arial"/>
          <w:szCs w:val="20"/>
          <w:lang w:val="de-DE" w:eastAsia="de-DE"/>
        </w:rPr>
        <w:t xml:space="preserve">) </w:t>
      </w:r>
      <w:r w:rsidR="00177F95" w:rsidRPr="00177F95">
        <w:rPr>
          <w:rFonts w:ascii="Arial" w:hAnsi="Arial"/>
          <w:szCs w:val="20"/>
          <w:lang w:val="de-DE" w:eastAsia="de-DE"/>
        </w:rPr>
        <w:t xml:space="preserve">Für Fahrzeuge </w:t>
      </w:r>
      <w:r w:rsidR="00177F95">
        <w:rPr>
          <w:rFonts w:ascii="Arial" w:hAnsi="Arial"/>
          <w:szCs w:val="20"/>
          <w:lang w:val="de-DE" w:eastAsia="de-DE"/>
        </w:rPr>
        <w:t>im Sinne des</w:t>
      </w:r>
      <w:r w:rsidR="00177F95" w:rsidRPr="00177F95">
        <w:rPr>
          <w:rFonts w:ascii="Arial" w:hAnsi="Arial"/>
          <w:szCs w:val="20"/>
          <w:lang w:val="de-DE" w:eastAsia="de-DE"/>
        </w:rPr>
        <w:t xml:space="preserve"> § 2</w:t>
      </w:r>
      <w:r w:rsidR="00177F95">
        <w:rPr>
          <w:rFonts w:ascii="Arial" w:hAnsi="Arial"/>
          <w:szCs w:val="20"/>
          <w:lang w:val="de-DE" w:eastAsia="de-DE"/>
        </w:rPr>
        <w:t xml:space="preserve"> Nummer 1 bis 4 </w:t>
      </w:r>
      <w:r w:rsidR="006314FE">
        <w:rPr>
          <w:rFonts w:ascii="Arial" w:hAnsi="Arial"/>
          <w:szCs w:val="20"/>
          <w:lang w:val="de-DE" w:eastAsia="de-DE"/>
        </w:rPr>
        <w:t xml:space="preserve">des </w:t>
      </w:r>
      <w:r w:rsidR="00177F95">
        <w:rPr>
          <w:rFonts w:ascii="Arial" w:hAnsi="Arial"/>
          <w:szCs w:val="20"/>
          <w:lang w:val="de-DE" w:eastAsia="de-DE"/>
        </w:rPr>
        <w:t>E</w:t>
      </w:r>
      <w:r w:rsidR="003214CB">
        <w:rPr>
          <w:rFonts w:ascii="Arial" w:hAnsi="Arial"/>
          <w:szCs w:val="20"/>
          <w:lang w:val="de-DE" w:eastAsia="de-DE"/>
        </w:rPr>
        <w:t>lektromobilitätsgesetzes</w:t>
      </w:r>
      <w:r w:rsidR="00177F95" w:rsidRPr="00177F95">
        <w:rPr>
          <w:rFonts w:ascii="Arial" w:hAnsi="Arial"/>
          <w:szCs w:val="20"/>
          <w:lang w:val="de-DE" w:eastAsia="de-DE"/>
        </w:rPr>
        <w:t xml:space="preserve"> </w:t>
      </w:r>
      <w:r w:rsidR="00EA7354">
        <w:rPr>
          <w:rFonts w:ascii="Arial" w:hAnsi="Arial"/>
          <w:szCs w:val="20"/>
          <w:lang w:val="de-DE" w:eastAsia="de-DE"/>
        </w:rPr>
        <w:t>und für Fahrzeuge im Sinne des</w:t>
      </w:r>
      <w:r w:rsidR="00177F95" w:rsidRPr="00177F95">
        <w:rPr>
          <w:rFonts w:ascii="Arial" w:hAnsi="Arial"/>
          <w:szCs w:val="20"/>
          <w:lang w:val="de-DE" w:eastAsia="de-DE"/>
        </w:rPr>
        <w:t xml:space="preserve"> § 2 </w:t>
      </w:r>
      <w:r w:rsidR="00177F95">
        <w:rPr>
          <w:rFonts w:ascii="Arial" w:hAnsi="Arial"/>
          <w:szCs w:val="20"/>
          <w:lang w:val="de-DE" w:eastAsia="de-DE"/>
        </w:rPr>
        <w:t xml:space="preserve">Nummer 1 </w:t>
      </w:r>
      <w:r w:rsidR="006314FE">
        <w:rPr>
          <w:rFonts w:ascii="Arial" w:hAnsi="Arial"/>
          <w:szCs w:val="20"/>
          <w:lang w:val="de-DE" w:eastAsia="de-DE"/>
        </w:rPr>
        <w:t xml:space="preserve">des </w:t>
      </w:r>
      <w:r w:rsidR="003214CB">
        <w:rPr>
          <w:rFonts w:ascii="Arial" w:hAnsi="Arial"/>
          <w:szCs w:val="20"/>
          <w:lang w:val="de-DE" w:eastAsia="de-DE"/>
        </w:rPr>
        <w:t>Carsharinggesetzes</w:t>
      </w:r>
      <w:r w:rsidR="00177F95" w:rsidRPr="00177F95">
        <w:rPr>
          <w:rFonts w:ascii="Arial" w:hAnsi="Arial"/>
          <w:szCs w:val="20"/>
          <w:lang w:val="de-DE" w:eastAsia="de-DE"/>
        </w:rPr>
        <w:t xml:space="preserve"> können in den Gebührenordnungen für das Parken auf öffentlichen Wegen und Plätzen nach Absatz 1 Ermäßigungen der Gebühren oder Befreiungen von der Gebührenpflicht vorgesehen werden.</w:t>
      </w:r>
    </w:p>
    <w:p w14:paraId="1B6056A3" w14:textId="77777777" w:rsidR="00DC6EA1" w:rsidRDefault="00DC6EA1" w:rsidP="00A21286">
      <w:pPr>
        <w:pStyle w:val="StandardWeb"/>
        <w:spacing w:before="0" w:beforeAutospacing="0" w:after="0" w:afterAutospacing="0" w:line="360" w:lineRule="auto"/>
        <w:ind w:left="357"/>
        <w:rPr>
          <w:rFonts w:ascii="Arial" w:hAnsi="Arial"/>
          <w:szCs w:val="20"/>
          <w:lang w:val="de-DE" w:eastAsia="de-DE"/>
        </w:rPr>
      </w:pPr>
    </w:p>
    <w:p w14:paraId="3A987979" w14:textId="0678F06D" w:rsidR="00177F95" w:rsidRDefault="00177F95" w:rsidP="00A21286">
      <w:pPr>
        <w:pStyle w:val="StandardWeb"/>
        <w:spacing w:before="0" w:beforeAutospacing="0" w:after="0" w:afterAutospacing="0" w:line="360" w:lineRule="auto"/>
        <w:ind w:left="357"/>
        <w:rPr>
          <w:rFonts w:ascii="Arial" w:hAnsi="Arial"/>
          <w:szCs w:val="20"/>
          <w:lang w:val="de-DE" w:eastAsia="de-DE"/>
        </w:rPr>
      </w:pPr>
    </w:p>
    <w:p w14:paraId="68AC346D" w14:textId="17D82B1A" w:rsidR="00177F95" w:rsidRDefault="00177F95" w:rsidP="00035FC9">
      <w:pPr>
        <w:pStyle w:val="StandardWeb"/>
        <w:spacing w:before="0" w:beforeAutospacing="0" w:after="0" w:afterAutospacing="0" w:line="360" w:lineRule="auto"/>
        <w:ind w:left="357"/>
        <w:jc w:val="center"/>
        <w:rPr>
          <w:rFonts w:ascii="Arial" w:hAnsi="Arial"/>
          <w:szCs w:val="20"/>
          <w:lang w:val="de-DE" w:eastAsia="de-DE"/>
        </w:rPr>
      </w:pPr>
      <w:r>
        <w:rPr>
          <w:rFonts w:ascii="Arial" w:hAnsi="Arial"/>
          <w:szCs w:val="20"/>
          <w:lang w:val="de-DE" w:eastAsia="de-DE"/>
        </w:rPr>
        <w:t>§ 3 Benutzung von bei Großveranstaltungen im Interesse der Ordnung und Sicherheit des Verkehrs eingerichteten gebührenpflichtigen Parkplätzen</w:t>
      </w:r>
    </w:p>
    <w:p w14:paraId="5AFA446F" w14:textId="4E2034CF" w:rsidR="00177F95" w:rsidRDefault="00177F95" w:rsidP="00035FC9">
      <w:pPr>
        <w:pStyle w:val="StandardWeb"/>
        <w:spacing w:before="0" w:beforeAutospacing="0" w:after="0" w:afterAutospacing="0" w:line="360" w:lineRule="auto"/>
        <w:ind w:left="357"/>
        <w:jc w:val="center"/>
        <w:rPr>
          <w:rFonts w:ascii="Arial" w:hAnsi="Arial"/>
          <w:szCs w:val="20"/>
          <w:lang w:val="de-DE" w:eastAsia="de-DE"/>
        </w:rPr>
      </w:pPr>
    </w:p>
    <w:p w14:paraId="4496C4E9" w14:textId="30AB77DD" w:rsidR="00177F95" w:rsidRPr="007D26C6" w:rsidRDefault="00177F95" w:rsidP="00177F95">
      <w:pPr>
        <w:pStyle w:val="StandardWeb"/>
        <w:spacing w:before="0" w:beforeAutospacing="0" w:after="0" w:afterAutospacing="0" w:line="360" w:lineRule="auto"/>
        <w:ind w:left="357"/>
        <w:rPr>
          <w:rFonts w:ascii="Arial" w:hAnsi="Arial"/>
          <w:szCs w:val="20"/>
          <w:lang w:val="de-DE" w:eastAsia="de-DE"/>
        </w:rPr>
      </w:pPr>
      <w:r w:rsidRPr="00177F95">
        <w:rPr>
          <w:rFonts w:ascii="Arial" w:hAnsi="Arial"/>
          <w:szCs w:val="20"/>
          <w:lang w:val="de-DE" w:eastAsia="de-DE"/>
        </w:rPr>
        <w:t xml:space="preserve">Die Ermächtigung nach § 6a Absatz 7 in Verbindung mit § 6a Absatz 6 Satz 2 </w:t>
      </w:r>
      <w:r w:rsidR="004C5993">
        <w:rPr>
          <w:rFonts w:ascii="Arial" w:hAnsi="Arial"/>
          <w:szCs w:val="20"/>
          <w:lang w:val="de-DE" w:eastAsia="de-DE"/>
        </w:rPr>
        <w:t>des Straßenverkehrsgesetzes</w:t>
      </w:r>
      <w:r w:rsidRPr="00177F95">
        <w:rPr>
          <w:rFonts w:ascii="Arial" w:hAnsi="Arial"/>
          <w:szCs w:val="20"/>
          <w:lang w:val="de-DE" w:eastAsia="de-DE"/>
        </w:rPr>
        <w:t xml:space="preserve"> zum Erlass von Gebührenordnungen für die Benutzung von bei Großveranstaltungen im Interesse der Ordnung und Sicherheit des Verkehrs eingerichteten gebührenpflichtigen Parkplätzen wird auf die örtlichen und unteren Straßenverkehrsbehörden übertragen. Die Gebührenordnungen sind als Rechtsverordnungen, bei Zuständigkeit der Gemeinden</w:t>
      </w:r>
      <w:r w:rsidR="00E42DAD">
        <w:rPr>
          <w:rFonts w:ascii="Arial" w:hAnsi="Arial"/>
          <w:szCs w:val="20"/>
          <w:lang w:val="de-DE" w:eastAsia="de-DE"/>
        </w:rPr>
        <w:t xml:space="preserve"> als örtliche oder untere Straßenverkehrsbehörden</w:t>
      </w:r>
      <w:r w:rsidRPr="00177F95">
        <w:rPr>
          <w:rFonts w:ascii="Arial" w:hAnsi="Arial"/>
          <w:szCs w:val="20"/>
          <w:lang w:val="de-DE" w:eastAsia="de-DE"/>
        </w:rPr>
        <w:t xml:space="preserve"> als Satzungen auszugestalten.</w:t>
      </w:r>
    </w:p>
    <w:p w14:paraId="5F6F63CA" w14:textId="77777777" w:rsidR="007D26C6" w:rsidRDefault="007D26C6" w:rsidP="0023312A">
      <w:pPr>
        <w:pStyle w:val="StandardWeb"/>
        <w:spacing w:before="0" w:beforeAutospacing="0" w:after="0" w:afterAutospacing="0" w:line="360" w:lineRule="auto"/>
        <w:ind w:left="357"/>
        <w:jc w:val="center"/>
        <w:rPr>
          <w:rFonts w:ascii="Arial" w:hAnsi="Arial"/>
          <w:szCs w:val="20"/>
          <w:lang w:val="de-DE" w:eastAsia="de-DE"/>
        </w:rPr>
      </w:pPr>
    </w:p>
    <w:p w14:paraId="695DDB34" w14:textId="188B9CBA" w:rsidR="00DC6EA1" w:rsidRDefault="00DC6EA1">
      <w:pPr>
        <w:overflowPunct/>
        <w:autoSpaceDE/>
        <w:autoSpaceDN/>
        <w:adjustRightInd/>
        <w:textAlignment w:val="auto"/>
        <w:rPr>
          <w:rFonts w:ascii="Arial" w:hAnsi="Arial"/>
          <w:sz w:val="24"/>
        </w:rPr>
      </w:pPr>
    </w:p>
    <w:p w14:paraId="3F084258" w14:textId="77777777" w:rsidR="003214CB" w:rsidRDefault="003214CB">
      <w:pPr>
        <w:overflowPunct/>
        <w:autoSpaceDE/>
        <w:autoSpaceDN/>
        <w:adjustRightInd/>
        <w:textAlignment w:val="auto"/>
        <w:rPr>
          <w:rFonts w:ascii="Arial" w:hAnsi="Arial"/>
          <w:sz w:val="24"/>
        </w:rPr>
      </w:pPr>
    </w:p>
    <w:p w14:paraId="2C1D197E" w14:textId="1694CEEC" w:rsidR="00FB7CC9" w:rsidRDefault="003B31A1" w:rsidP="00FB7CC9">
      <w:pPr>
        <w:pStyle w:val="UVMStandard"/>
        <w:spacing w:line="360" w:lineRule="auto"/>
        <w:ind w:left="357"/>
        <w:jc w:val="center"/>
      </w:pPr>
      <w:r>
        <w:lastRenderedPageBreak/>
        <w:t xml:space="preserve">§ </w:t>
      </w:r>
      <w:r w:rsidR="00177F95">
        <w:t>4</w:t>
      </w:r>
      <w:r w:rsidR="00FB7CC9">
        <w:t xml:space="preserve"> </w:t>
      </w:r>
      <w:r w:rsidR="00AF2CE1">
        <w:t xml:space="preserve">Gebührengläubiger </w:t>
      </w:r>
    </w:p>
    <w:p w14:paraId="0E935AC4" w14:textId="77777777" w:rsidR="00C107D5" w:rsidRDefault="00C107D5" w:rsidP="00081E5E">
      <w:pPr>
        <w:pStyle w:val="UVMStandard"/>
        <w:spacing w:line="360" w:lineRule="auto"/>
        <w:ind w:left="357"/>
      </w:pPr>
    </w:p>
    <w:p w14:paraId="7367AF31" w14:textId="1294DCE5" w:rsidR="00AF2CE1" w:rsidRDefault="00081E5E" w:rsidP="00081E5E">
      <w:pPr>
        <w:pStyle w:val="UVMStandard"/>
        <w:spacing w:line="360" w:lineRule="auto"/>
        <w:ind w:left="357"/>
      </w:pPr>
      <w:r>
        <w:t xml:space="preserve">(1) </w:t>
      </w:r>
      <w:r w:rsidR="00170B57">
        <w:t>Gläubiger</w:t>
      </w:r>
      <w:r w:rsidR="00A710C7">
        <w:t xml:space="preserve"> der </w:t>
      </w:r>
      <w:r>
        <w:t>Gebühren für die Bewohnerparkausweise</w:t>
      </w:r>
      <w:r w:rsidR="00A710C7">
        <w:t xml:space="preserve"> ist die örtliche</w:t>
      </w:r>
      <w:r w:rsidR="0028280F">
        <w:t xml:space="preserve"> oder untere</w:t>
      </w:r>
      <w:r w:rsidR="00170B57">
        <w:t xml:space="preserve"> Straßenverkehrsbehörde</w:t>
      </w:r>
      <w:r w:rsidR="00C4249E">
        <w:t>, die die Gebührenordnung erlassen hat</w:t>
      </w:r>
      <w:r w:rsidR="00170B57">
        <w:t>.</w:t>
      </w:r>
    </w:p>
    <w:p w14:paraId="7CDC0D3D" w14:textId="77777777" w:rsidR="00081E5E" w:rsidRDefault="00081E5E" w:rsidP="00081E5E">
      <w:pPr>
        <w:pStyle w:val="UVMStandard"/>
        <w:spacing w:line="360" w:lineRule="auto"/>
        <w:ind w:left="357"/>
      </w:pPr>
    </w:p>
    <w:p w14:paraId="3B553DE6" w14:textId="2669CBA1" w:rsidR="00081E5E" w:rsidRDefault="00081E5E" w:rsidP="00081E5E">
      <w:pPr>
        <w:pStyle w:val="UVMStandard"/>
        <w:spacing w:line="360" w:lineRule="auto"/>
        <w:ind w:left="357"/>
      </w:pPr>
      <w:r>
        <w:t xml:space="preserve">(2) Gläubiger der Gebühren für das Parken auf öffentlichen Wegen und Plätzen sind </w:t>
      </w:r>
      <w:r w:rsidR="00C54C6A">
        <w:t>in</w:t>
      </w:r>
      <w:r>
        <w:t xml:space="preserve"> Ortsdurchfahrten die Gemeinden, </w:t>
      </w:r>
      <w:r w:rsidR="00315D86">
        <w:t>im Übrigen</w:t>
      </w:r>
      <w:r>
        <w:t xml:space="preserve"> die Träger der Straßenbaulast.</w:t>
      </w:r>
    </w:p>
    <w:p w14:paraId="7A09433A" w14:textId="77777777" w:rsidR="00A76578" w:rsidRDefault="00A76578" w:rsidP="00081E5E">
      <w:pPr>
        <w:pStyle w:val="UVMStandard"/>
        <w:spacing w:line="360" w:lineRule="auto"/>
        <w:ind w:left="357"/>
      </w:pPr>
    </w:p>
    <w:p w14:paraId="6BB8E262" w14:textId="0E264A14" w:rsidR="00AF2CE1" w:rsidRPr="00E05544" w:rsidRDefault="00081E5E" w:rsidP="00CA1467">
      <w:pPr>
        <w:pStyle w:val="UVMStandard"/>
        <w:spacing w:line="360" w:lineRule="auto"/>
        <w:ind w:left="357"/>
      </w:pPr>
      <w:r>
        <w:t xml:space="preserve">(3) </w:t>
      </w:r>
      <w:r w:rsidR="00177F95" w:rsidRPr="00177F95">
        <w:t>Gläubiger der Gebühren für die Benutzung von bei Großveranstaltungen im Interesse der Ordnung und Sicherheit des Verkehrs eingerichteten gebührenpflichtigen Parkplätzen ist die örtliche oder untere Straßenverkehrsbehörde, die die Gebührenordnung erlassen hat.</w:t>
      </w:r>
    </w:p>
    <w:p w14:paraId="5D2C82E4" w14:textId="77777777" w:rsidR="00FB7CC9" w:rsidRDefault="00FB7CC9" w:rsidP="0010159E">
      <w:pPr>
        <w:pStyle w:val="UVMStandard"/>
        <w:spacing w:line="360" w:lineRule="auto"/>
        <w:ind w:left="357"/>
      </w:pPr>
    </w:p>
    <w:p w14:paraId="21BFECB3" w14:textId="77777777" w:rsidR="00DC6EA1" w:rsidRDefault="00DC6EA1" w:rsidP="00EE4487">
      <w:pPr>
        <w:pStyle w:val="UVMStandard"/>
        <w:spacing w:line="360" w:lineRule="auto"/>
        <w:ind w:left="357"/>
        <w:jc w:val="center"/>
      </w:pPr>
    </w:p>
    <w:p w14:paraId="0FA650F4" w14:textId="6DF48CDF" w:rsidR="00EE4487" w:rsidRDefault="00FB7CC9" w:rsidP="00EE4487">
      <w:pPr>
        <w:pStyle w:val="UVMStandard"/>
        <w:spacing w:line="360" w:lineRule="auto"/>
        <w:ind w:left="357"/>
        <w:jc w:val="center"/>
      </w:pPr>
      <w:r>
        <w:t>§</w:t>
      </w:r>
      <w:r w:rsidR="00920A46">
        <w:t xml:space="preserve"> </w:t>
      </w:r>
      <w:r w:rsidR="00177F95">
        <w:t>5</w:t>
      </w:r>
      <w:r>
        <w:t xml:space="preserve"> </w:t>
      </w:r>
      <w:r w:rsidR="00EE4487">
        <w:t>Inkrafttreten</w:t>
      </w:r>
    </w:p>
    <w:p w14:paraId="7A7C583C" w14:textId="77777777" w:rsidR="00AF2CE1" w:rsidRDefault="00AF2CE1" w:rsidP="00EE4487">
      <w:pPr>
        <w:pStyle w:val="UVMStandard"/>
        <w:spacing w:line="360" w:lineRule="auto"/>
        <w:ind w:left="357"/>
        <w:jc w:val="center"/>
      </w:pPr>
    </w:p>
    <w:p w14:paraId="0F51ED76" w14:textId="3F6DB78B" w:rsidR="00FB7CC9" w:rsidRDefault="00EE4487" w:rsidP="00AF2CE1">
      <w:pPr>
        <w:pStyle w:val="UVMStandard"/>
        <w:spacing w:line="360" w:lineRule="auto"/>
        <w:ind w:left="357"/>
      </w:pPr>
      <w:r>
        <w:t xml:space="preserve">Diese Verordnung tritt am </w:t>
      </w:r>
      <w:r w:rsidR="00F55FF7">
        <w:t>Tag nach i</w:t>
      </w:r>
      <w:r w:rsidR="00D32288">
        <w:t xml:space="preserve">hrer Verkündung in </w:t>
      </w:r>
      <w:r w:rsidR="000C32BE">
        <w:t>Kraft.</w:t>
      </w:r>
    </w:p>
    <w:p w14:paraId="4E746B35" w14:textId="77777777" w:rsidR="00B3088E" w:rsidRDefault="00B3088E" w:rsidP="0010159E">
      <w:pPr>
        <w:pStyle w:val="UVMStandard"/>
        <w:spacing w:line="360" w:lineRule="auto"/>
      </w:pPr>
    </w:p>
    <w:p w14:paraId="6341BC60" w14:textId="77777777" w:rsidR="009A0D60" w:rsidRDefault="009A0D60" w:rsidP="0010159E">
      <w:pPr>
        <w:pStyle w:val="UVMStandard"/>
        <w:spacing w:line="360" w:lineRule="auto"/>
      </w:pPr>
    </w:p>
    <w:p w14:paraId="6BE48CD5" w14:textId="77777777" w:rsidR="009A0D60" w:rsidRDefault="009A0D60" w:rsidP="0010159E">
      <w:pPr>
        <w:pStyle w:val="UVMStandard"/>
        <w:spacing w:line="360" w:lineRule="auto"/>
      </w:pPr>
    </w:p>
    <w:p w14:paraId="39FBBF0A" w14:textId="6F271840" w:rsidR="00EE4487" w:rsidRDefault="00EE4487" w:rsidP="00EE4487">
      <w:pPr>
        <w:pStyle w:val="UVMStandard"/>
        <w:spacing w:line="360" w:lineRule="auto"/>
      </w:pPr>
      <w:r>
        <w:t xml:space="preserve">Stuttgart, den </w:t>
      </w:r>
    </w:p>
    <w:p w14:paraId="09DCBF9F" w14:textId="77777777" w:rsidR="00EE4487" w:rsidRDefault="00EE4487" w:rsidP="00EE4487">
      <w:pPr>
        <w:pStyle w:val="UVMStandard"/>
        <w:spacing w:line="360" w:lineRule="auto"/>
      </w:pPr>
      <w:r>
        <w:t xml:space="preserve"> </w:t>
      </w:r>
    </w:p>
    <w:p w14:paraId="74AFFA32" w14:textId="77777777" w:rsidR="00EE4487" w:rsidRPr="00EF1115" w:rsidRDefault="00EE4487" w:rsidP="00EE4487">
      <w:pPr>
        <w:pStyle w:val="UVMStandard"/>
        <w:spacing w:line="360" w:lineRule="auto"/>
      </w:pPr>
      <w:r w:rsidRPr="00EF1115">
        <w:t xml:space="preserve">Die Regierung des Landes Baden-Württemberg: </w:t>
      </w:r>
    </w:p>
    <w:p w14:paraId="1E1E3C4A" w14:textId="77777777" w:rsidR="00EE4487" w:rsidRDefault="00EE4487" w:rsidP="00EE4487">
      <w:pPr>
        <w:pStyle w:val="UVMStandard"/>
        <w:spacing w:line="360" w:lineRule="auto"/>
        <w:jc w:val="center"/>
      </w:pPr>
    </w:p>
    <w:p w14:paraId="08FB9A8F" w14:textId="77777777" w:rsidR="00EE4487" w:rsidRDefault="00EE4487" w:rsidP="001C7F33">
      <w:pPr>
        <w:pStyle w:val="UVMStandard"/>
        <w:spacing w:line="360" w:lineRule="atLeast"/>
        <w:jc w:val="center"/>
      </w:pPr>
      <w:r>
        <w:t>Kretschmann</w:t>
      </w:r>
    </w:p>
    <w:p w14:paraId="376511DA" w14:textId="76EDE021" w:rsidR="00EE4487" w:rsidRDefault="00EE4487" w:rsidP="001C7F33">
      <w:pPr>
        <w:pStyle w:val="UVMStandard"/>
        <w:spacing w:line="360" w:lineRule="atLeast"/>
        <w:jc w:val="center"/>
      </w:pPr>
    </w:p>
    <w:p w14:paraId="1EBC5916" w14:textId="77777777" w:rsidR="002B7815" w:rsidRDefault="002B7815" w:rsidP="001C7F33">
      <w:pPr>
        <w:pStyle w:val="UVMStandard"/>
        <w:spacing w:line="360" w:lineRule="atLeast"/>
        <w:jc w:val="center"/>
      </w:pPr>
    </w:p>
    <w:p w14:paraId="3B6AB0FC" w14:textId="4F457699" w:rsidR="00EE4487" w:rsidRDefault="00EE4487" w:rsidP="001C7F33">
      <w:pPr>
        <w:pStyle w:val="UVMStandard"/>
        <w:spacing w:line="360" w:lineRule="atLeast"/>
      </w:pPr>
      <w:r>
        <w:t xml:space="preserve">                    </w:t>
      </w:r>
      <w:r w:rsidR="00D83725">
        <w:t xml:space="preserve">                       </w:t>
      </w:r>
      <w:r>
        <w:t xml:space="preserve">Strobl   </w:t>
      </w:r>
      <w:r>
        <w:tab/>
      </w:r>
      <w:r>
        <w:tab/>
      </w:r>
      <w:r w:rsidR="002B7815">
        <w:t>Dr. Bayaz</w:t>
      </w:r>
    </w:p>
    <w:p w14:paraId="071496C1" w14:textId="3AB267A6" w:rsidR="00EE4487" w:rsidRDefault="00EE4487" w:rsidP="001C7F33">
      <w:pPr>
        <w:pStyle w:val="UVMStandard"/>
        <w:spacing w:line="360" w:lineRule="atLeast"/>
        <w:jc w:val="center"/>
      </w:pPr>
    </w:p>
    <w:p w14:paraId="693F3028" w14:textId="77777777" w:rsidR="002B7815" w:rsidRDefault="002B7815" w:rsidP="001C7F33">
      <w:pPr>
        <w:pStyle w:val="UVMStandard"/>
        <w:spacing w:line="360" w:lineRule="atLeast"/>
        <w:jc w:val="center"/>
      </w:pPr>
    </w:p>
    <w:p w14:paraId="3BE83079" w14:textId="588AADFC" w:rsidR="00EE4487" w:rsidRDefault="00EE4487" w:rsidP="001C7F33">
      <w:pPr>
        <w:pStyle w:val="UVMStandard"/>
        <w:spacing w:line="360" w:lineRule="atLeast"/>
      </w:pPr>
      <w:r>
        <w:t xml:space="preserve">            </w:t>
      </w:r>
      <w:r w:rsidR="00D83725">
        <w:t xml:space="preserve">                               </w:t>
      </w:r>
      <w:r w:rsidR="002B7815">
        <w:t xml:space="preserve">Schopper </w:t>
      </w:r>
      <w:r w:rsidR="002B7815">
        <w:tab/>
      </w:r>
      <w:r>
        <w:t xml:space="preserve"> </w:t>
      </w:r>
      <w:r>
        <w:tab/>
        <w:t>Bauer</w:t>
      </w:r>
    </w:p>
    <w:p w14:paraId="55985AF0" w14:textId="38275B1A" w:rsidR="00EE4487" w:rsidRDefault="00EE4487" w:rsidP="001C7F33">
      <w:pPr>
        <w:pStyle w:val="UVMStandard"/>
        <w:spacing w:line="360" w:lineRule="atLeast"/>
        <w:jc w:val="center"/>
      </w:pPr>
    </w:p>
    <w:p w14:paraId="58DED5DA" w14:textId="77777777" w:rsidR="002B7815" w:rsidRDefault="002B7815" w:rsidP="001C7F33">
      <w:pPr>
        <w:pStyle w:val="UVMStandard"/>
        <w:spacing w:line="360" w:lineRule="atLeast"/>
        <w:jc w:val="center"/>
      </w:pPr>
    </w:p>
    <w:p w14:paraId="50E57FE1" w14:textId="1F0D385E" w:rsidR="00EE4487" w:rsidRDefault="00EE4487" w:rsidP="001C7F33">
      <w:pPr>
        <w:pStyle w:val="UVMStandard"/>
        <w:spacing w:line="360" w:lineRule="atLeast"/>
        <w:jc w:val="center"/>
      </w:pPr>
      <w:r>
        <w:t xml:space="preserve">             </w:t>
      </w:r>
      <w:r w:rsidR="002B7815">
        <w:t xml:space="preserve">Walker        </w:t>
      </w:r>
      <w:r>
        <w:t xml:space="preserve">          Dr. Hoffmeister-Kraut</w:t>
      </w:r>
    </w:p>
    <w:p w14:paraId="593827D8" w14:textId="77777777" w:rsidR="002B7815" w:rsidRDefault="002B7815" w:rsidP="001C7F33">
      <w:pPr>
        <w:pStyle w:val="UVMStandard"/>
        <w:spacing w:line="360" w:lineRule="atLeast"/>
        <w:jc w:val="center"/>
      </w:pPr>
    </w:p>
    <w:p w14:paraId="0F67BAA6" w14:textId="77777777" w:rsidR="00EE4487" w:rsidRDefault="00EE4487" w:rsidP="001C7F33">
      <w:pPr>
        <w:pStyle w:val="UVMStandard"/>
        <w:spacing w:line="360" w:lineRule="atLeast"/>
      </w:pPr>
    </w:p>
    <w:p w14:paraId="197038F7" w14:textId="3E5AEE9C" w:rsidR="00EE4487" w:rsidRDefault="00EE4487" w:rsidP="001C7F33">
      <w:pPr>
        <w:pStyle w:val="UVMStandard"/>
        <w:spacing w:line="360" w:lineRule="atLeast"/>
      </w:pPr>
      <w:r>
        <w:t xml:space="preserve">      </w:t>
      </w:r>
      <w:r>
        <w:tab/>
      </w:r>
      <w:r>
        <w:tab/>
      </w:r>
      <w:r>
        <w:tab/>
      </w:r>
      <w:r>
        <w:tab/>
        <w:t xml:space="preserve">Lucha   </w:t>
      </w:r>
      <w:r>
        <w:tab/>
        <w:t xml:space="preserve">         </w:t>
      </w:r>
      <w:r w:rsidR="002B7815">
        <w:t>Gentges</w:t>
      </w:r>
    </w:p>
    <w:p w14:paraId="2BDDC92B" w14:textId="767B528E" w:rsidR="002B7815" w:rsidRDefault="002B7815" w:rsidP="001C7F33">
      <w:pPr>
        <w:pStyle w:val="UVMStandard"/>
        <w:spacing w:line="360" w:lineRule="atLeast"/>
      </w:pPr>
    </w:p>
    <w:p w14:paraId="01461A3A" w14:textId="77777777" w:rsidR="00EE4487" w:rsidRDefault="00EE4487" w:rsidP="001C7F33">
      <w:pPr>
        <w:pStyle w:val="UVMStandard"/>
        <w:spacing w:line="360" w:lineRule="atLeast"/>
        <w:jc w:val="center"/>
      </w:pPr>
    </w:p>
    <w:p w14:paraId="30FF416A" w14:textId="77777777" w:rsidR="002B7815" w:rsidRDefault="00EE4487" w:rsidP="001C7F33">
      <w:pPr>
        <w:pStyle w:val="UVMStandard"/>
        <w:spacing w:line="360" w:lineRule="atLeast"/>
        <w:ind w:left="2127" w:firstLine="709"/>
      </w:pPr>
      <w:r>
        <w:t>Hermann</w:t>
      </w:r>
      <w:r w:rsidR="002B7815">
        <w:tab/>
      </w:r>
      <w:r w:rsidR="002B7815">
        <w:tab/>
        <w:t>Hauk</w:t>
      </w:r>
    </w:p>
    <w:p w14:paraId="239174BB" w14:textId="662D42E7" w:rsidR="002B7815" w:rsidRDefault="002B7815" w:rsidP="001C7F33">
      <w:pPr>
        <w:pStyle w:val="UVMStandard"/>
        <w:spacing w:line="360" w:lineRule="atLeast"/>
        <w:ind w:left="2127" w:firstLine="709"/>
      </w:pPr>
    </w:p>
    <w:p w14:paraId="716C7739" w14:textId="77777777" w:rsidR="002B7815" w:rsidRDefault="002B7815" w:rsidP="001C7F33">
      <w:pPr>
        <w:pStyle w:val="UVMStandard"/>
        <w:spacing w:line="360" w:lineRule="atLeast"/>
        <w:ind w:left="2127" w:firstLine="709"/>
      </w:pPr>
    </w:p>
    <w:p w14:paraId="7968C2E9" w14:textId="2AE74B08" w:rsidR="00B3088E" w:rsidRDefault="002B7815" w:rsidP="001C7F33">
      <w:pPr>
        <w:pStyle w:val="UVMStandard"/>
        <w:spacing w:line="360" w:lineRule="atLeast"/>
        <w:ind w:left="2127" w:firstLine="709"/>
        <w:rPr>
          <w:b/>
          <w:bCs/>
        </w:rPr>
      </w:pPr>
      <w:r>
        <w:t>Razavi</w:t>
      </w:r>
      <w:r>
        <w:tab/>
      </w:r>
      <w:r>
        <w:tab/>
        <w:t>Hoogvliet</w:t>
      </w:r>
    </w:p>
    <w:p w14:paraId="430A6C6A" w14:textId="77777777" w:rsidR="00B3088E" w:rsidRDefault="00B3088E" w:rsidP="001C7F33">
      <w:pPr>
        <w:pStyle w:val="UVMStandard"/>
        <w:spacing w:line="360" w:lineRule="atLeast"/>
        <w:rPr>
          <w:b/>
          <w:bCs/>
        </w:rPr>
      </w:pPr>
    </w:p>
    <w:p w14:paraId="327D137C" w14:textId="10FE509D" w:rsidR="009A0D60" w:rsidRDefault="009A0D60" w:rsidP="00D61C71">
      <w:pPr>
        <w:pStyle w:val="UVMStandard"/>
        <w:spacing w:line="360" w:lineRule="auto"/>
      </w:pPr>
    </w:p>
    <w:sectPr w:rsidR="009A0D60">
      <w:endnotePr>
        <w:numFmt w:val="decimal"/>
        <w:numStart w:val="0"/>
      </w:endnotePr>
      <w:pgSz w:w="11907" w:h="16840" w:code="9"/>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1D530" w14:textId="77777777" w:rsidR="00F75806" w:rsidRDefault="00F75806">
      <w:r>
        <w:separator/>
      </w:r>
    </w:p>
  </w:endnote>
  <w:endnote w:type="continuationSeparator" w:id="0">
    <w:p w14:paraId="609FF8DA" w14:textId="77777777" w:rsidR="00F75806" w:rsidRDefault="00F7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DCC4" w14:textId="77777777" w:rsidR="00F75806" w:rsidRDefault="00F75806">
      <w:r>
        <w:separator/>
      </w:r>
    </w:p>
  </w:footnote>
  <w:footnote w:type="continuationSeparator" w:id="0">
    <w:p w14:paraId="2EEE8D74" w14:textId="77777777" w:rsidR="00F75806" w:rsidRDefault="00F7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327"/>
    <w:multiLevelType w:val="multilevel"/>
    <w:tmpl w:val="8918D320"/>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 w15:restartNumberingAfterBreak="0">
    <w:nsid w:val="0C640603"/>
    <w:multiLevelType w:val="hybridMultilevel"/>
    <w:tmpl w:val="EFB8E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1E1C85"/>
    <w:multiLevelType w:val="hybridMultilevel"/>
    <w:tmpl w:val="36A82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0A4429"/>
    <w:multiLevelType w:val="hybridMultilevel"/>
    <w:tmpl w:val="46CEDE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BE0154"/>
    <w:multiLevelType w:val="multilevel"/>
    <w:tmpl w:val="BCF6C5BC"/>
    <w:lvl w:ilvl="0">
      <w:start w:val="1"/>
      <w:numFmt w:val="decimal"/>
      <w:lvlRestart w:val="0"/>
      <w:lvlText w:val="%1"/>
      <w:lvlJc w:val="left"/>
      <w:pPr>
        <w:tabs>
          <w:tab w:val="num" w:pos="850"/>
        </w:tabs>
        <w:ind w:left="850" w:hanging="850"/>
      </w:pPr>
    </w:lvl>
    <w:lvl w:ilvl="1">
      <w:start w:val="1"/>
      <w:numFmt w:val="decimal"/>
      <w:pStyle w:val="BW2berschrift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8247FC"/>
    <w:multiLevelType w:val="multilevel"/>
    <w:tmpl w:val="B45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443F9"/>
    <w:multiLevelType w:val="hybridMultilevel"/>
    <w:tmpl w:val="C98EDF2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32D301B9"/>
    <w:multiLevelType w:val="multilevel"/>
    <w:tmpl w:val="D40AFC0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8" w15:restartNumberingAfterBreak="0">
    <w:nsid w:val="3A8B327D"/>
    <w:multiLevelType w:val="hybridMultilevel"/>
    <w:tmpl w:val="EB746982"/>
    <w:lvl w:ilvl="0" w:tplc="075000D0">
      <w:start w:val="1"/>
      <w:numFmt w:val="decimal"/>
      <w:lvlText w:val="%1."/>
      <w:lvlJc w:val="left"/>
      <w:pPr>
        <w:ind w:left="720" w:hanging="360"/>
      </w:pPr>
      <w:rPr>
        <w:rFonts w:hint="default"/>
      </w:rPr>
    </w:lvl>
    <w:lvl w:ilvl="1" w:tplc="08784FA0">
      <w:start w:val="1"/>
      <w:numFmt w:val="lowerLetter"/>
      <w:lvlText w:val="%2)"/>
      <w:lvlJc w:val="left"/>
      <w:pPr>
        <w:ind w:left="1485" w:hanging="4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0E3B02"/>
    <w:multiLevelType w:val="hybridMultilevel"/>
    <w:tmpl w:val="E1BEDE84"/>
    <w:lvl w:ilvl="0" w:tplc="7FA211E2">
      <w:start w:val="1"/>
      <w:numFmt w:val="decimal"/>
      <w:lvlRestart w:val="0"/>
      <w:pStyle w:val="BW2Nummeriert"/>
      <w:lvlText w:val="%1."/>
      <w:lvlJc w:val="left"/>
      <w:pPr>
        <w:tabs>
          <w:tab w:val="num" w:pos="425"/>
        </w:tabs>
        <w:ind w:left="425" w:hanging="425"/>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DC5553"/>
    <w:multiLevelType w:val="hybridMultilevel"/>
    <w:tmpl w:val="7CFA0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0C7AC6"/>
    <w:multiLevelType w:val="multilevel"/>
    <w:tmpl w:val="21EE0E1C"/>
    <w:lvl w:ilvl="0">
      <w:start w:val="1"/>
      <w:numFmt w:val="decimal"/>
      <w:lvlRestart w:val="0"/>
      <w:pStyle w:val="BW2berschrif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7F0654"/>
    <w:multiLevelType w:val="multilevel"/>
    <w:tmpl w:val="3D66DD26"/>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BW2berschrift3"/>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ED557E"/>
    <w:multiLevelType w:val="multilevel"/>
    <w:tmpl w:val="CF5A489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4" w15:restartNumberingAfterBreak="0">
    <w:nsid w:val="565F3E3F"/>
    <w:multiLevelType w:val="hybridMultilevel"/>
    <w:tmpl w:val="5F247FFC"/>
    <w:lvl w:ilvl="0" w:tplc="E07EE470">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5" w15:restartNumberingAfterBreak="0">
    <w:nsid w:val="5D583EA0"/>
    <w:multiLevelType w:val="hybridMultilevel"/>
    <w:tmpl w:val="96C46A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E94107C"/>
    <w:multiLevelType w:val="multilevel"/>
    <w:tmpl w:val="C78C02A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7" w15:restartNumberingAfterBreak="0">
    <w:nsid w:val="609B61B3"/>
    <w:multiLevelType w:val="hybridMultilevel"/>
    <w:tmpl w:val="25F807DA"/>
    <w:lvl w:ilvl="0" w:tplc="1ED2C32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0D2736"/>
    <w:multiLevelType w:val="hybridMultilevel"/>
    <w:tmpl w:val="E528D228"/>
    <w:lvl w:ilvl="0" w:tplc="04070017">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75602C0A"/>
    <w:multiLevelType w:val="hybridMultilevel"/>
    <w:tmpl w:val="A83EC46E"/>
    <w:lvl w:ilvl="0" w:tplc="04070017">
      <w:start w:val="1"/>
      <w:numFmt w:val="lowerLetter"/>
      <w:lvlText w:val="%1)"/>
      <w:lvlJc w:val="left"/>
      <w:pPr>
        <w:ind w:left="71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0" w15:restartNumberingAfterBreak="0">
    <w:nsid w:val="79FB5A37"/>
    <w:multiLevelType w:val="hybridMultilevel"/>
    <w:tmpl w:val="76BA2B82"/>
    <w:lvl w:ilvl="0" w:tplc="37309F98">
      <w:start w:val="1"/>
      <w:numFmt w:val="bullet"/>
      <w:lvlRestart w:val="0"/>
      <w:pStyle w:val="BW2Aufzhlung"/>
      <w:lvlText w:val=""/>
      <w:lvlJc w:val="left"/>
      <w:pPr>
        <w:tabs>
          <w:tab w:val="num" w:pos="425"/>
        </w:tabs>
        <w:ind w:left="425" w:hanging="42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4"/>
  </w:num>
  <w:num w:numId="5">
    <w:abstractNumId w:val="12"/>
  </w:num>
  <w:num w:numId="6">
    <w:abstractNumId w:val="8"/>
  </w:num>
  <w:num w:numId="7">
    <w:abstractNumId w:val="19"/>
  </w:num>
  <w:num w:numId="8">
    <w:abstractNumId w:val="13"/>
  </w:num>
  <w:num w:numId="9">
    <w:abstractNumId w:val="0"/>
  </w:num>
  <w:num w:numId="10">
    <w:abstractNumId w:val="7"/>
  </w:num>
  <w:num w:numId="11">
    <w:abstractNumId w:val="3"/>
  </w:num>
  <w:num w:numId="12">
    <w:abstractNumId w:val="2"/>
  </w:num>
  <w:num w:numId="13">
    <w:abstractNumId w:val="18"/>
  </w:num>
  <w:num w:numId="14">
    <w:abstractNumId w:val="16"/>
  </w:num>
  <w:num w:numId="15">
    <w:abstractNumId w:val="14"/>
  </w:num>
  <w:num w:numId="16">
    <w:abstractNumId w:val="5"/>
  </w:num>
  <w:num w:numId="17">
    <w:abstractNumId w:val="6"/>
  </w:num>
  <w:num w:numId="18">
    <w:abstractNumId w:val="1"/>
  </w:num>
  <w:num w:numId="19">
    <w:abstractNumId w:val="17"/>
  </w:num>
  <w:num w:numId="20">
    <w:abstractNumId w:val="15"/>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activeWritingStyle w:appName="MSWord" w:lang="de-DE" w:vendorID="64" w:dllVersion="131078" w:nlCheck="1" w:checkStyle="0"/>
  <w:activeWritingStyle w:appName="MSWord" w:lang="en-US" w:vendorID="64" w:dllVersion="131078" w:nlCheck="1" w:checkStyle="1"/>
  <w:trackRevisions/>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8E"/>
    <w:rsid w:val="00010E35"/>
    <w:rsid w:val="0001655E"/>
    <w:rsid w:val="000172C7"/>
    <w:rsid w:val="00017EE3"/>
    <w:rsid w:val="0002235D"/>
    <w:rsid w:val="00025320"/>
    <w:rsid w:val="00035FC9"/>
    <w:rsid w:val="00042EAD"/>
    <w:rsid w:val="000513BE"/>
    <w:rsid w:val="00052063"/>
    <w:rsid w:val="000544D1"/>
    <w:rsid w:val="00060FF2"/>
    <w:rsid w:val="00065450"/>
    <w:rsid w:val="000702C9"/>
    <w:rsid w:val="00081E5E"/>
    <w:rsid w:val="00081EFA"/>
    <w:rsid w:val="00095600"/>
    <w:rsid w:val="000A00F0"/>
    <w:rsid w:val="000C32BE"/>
    <w:rsid w:val="000C376E"/>
    <w:rsid w:val="000C4FD4"/>
    <w:rsid w:val="000E3F57"/>
    <w:rsid w:val="000F4E06"/>
    <w:rsid w:val="000F656C"/>
    <w:rsid w:val="00100CD9"/>
    <w:rsid w:val="0010159E"/>
    <w:rsid w:val="0011072B"/>
    <w:rsid w:val="0011211F"/>
    <w:rsid w:val="00114B2E"/>
    <w:rsid w:val="00115C21"/>
    <w:rsid w:val="00124200"/>
    <w:rsid w:val="0012688F"/>
    <w:rsid w:val="00127282"/>
    <w:rsid w:val="0013702F"/>
    <w:rsid w:val="00145489"/>
    <w:rsid w:val="00153DE6"/>
    <w:rsid w:val="00154843"/>
    <w:rsid w:val="00161449"/>
    <w:rsid w:val="00162178"/>
    <w:rsid w:val="0016477B"/>
    <w:rsid w:val="0016534E"/>
    <w:rsid w:val="00167183"/>
    <w:rsid w:val="00170B57"/>
    <w:rsid w:val="00176D52"/>
    <w:rsid w:val="00177F95"/>
    <w:rsid w:val="00190F2C"/>
    <w:rsid w:val="001944BD"/>
    <w:rsid w:val="001A3F40"/>
    <w:rsid w:val="001A687F"/>
    <w:rsid w:val="001C7F33"/>
    <w:rsid w:val="001E1707"/>
    <w:rsid w:val="001E608B"/>
    <w:rsid w:val="001F3E01"/>
    <w:rsid w:val="001F5A46"/>
    <w:rsid w:val="001F7C68"/>
    <w:rsid w:val="00204065"/>
    <w:rsid w:val="00222ABA"/>
    <w:rsid w:val="00226469"/>
    <w:rsid w:val="0023312A"/>
    <w:rsid w:val="00246E1A"/>
    <w:rsid w:val="00252B3A"/>
    <w:rsid w:val="00257102"/>
    <w:rsid w:val="00257EA9"/>
    <w:rsid w:val="002661D9"/>
    <w:rsid w:val="0027418F"/>
    <w:rsid w:val="00280B1F"/>
    <w:rsid w:val="0028280F"/>
    <w:rsid w:val="00285FD4"/>
    <w:rsid w:val="00297EF6"/>
    <w:rsid w:val="002B7815"/>
    <w:rsid w:val="002C2858"/>
    <w:rsid w:val="002C656C"/>
    <w:rsid w:val="002C7BFA"/>
    <w:rsid w:val="002D6A15"/>
    <w:rsid w:val="002E1474"/>
    <w:rsid w:val="002E3BD3"/>
    <w:rsid w:val="002F5046"/>
    <w:rsid w:val="0030266D"/>
    <w:rsid w:val="003052D0"/>
    <w:rsid w:val="00315D86"/>
    <w:rsid w:val="003214CB"/>
    <w:rsid w:val="00321EB6"/>
    <w:rsid w:val="0032580B"/>
    <w:rsid w:val="00345875"/>
    <w:rsid w:val="00350AF1"/>
    <w:rsid w:val="00384AB6"/>
    <w:rsid w:val="00391FD7"/>
    <w:rsid w:val="00397FA5"/>
    <w:rsid w:val="003A2C69"/>
    <w:rsid w:val="003B31A1"/>
    <w:rsid w:val="003C6A16"/>
    <w:rsid w:val="003D6E3C"/>
    <w:rsid w:val="003D7951"/>
    <w:rsid w:val="003F3327"/>
    <w:rsid w:val="00402F68"/>
    <w:rsid w:val="00414F07"/>
    <w:rsid w:val="004150C4"/>
    <w:rsid w:val="00420BD7"/>
    <w:rsid w:val="00425732"/>
    <w:rsid w:val="00432821"/>
    <w:rsid w:val="00437A60"/>
    <w:rsid w:val="00441AB0"/>
    <w:rsid w:val="004501CC"/>
    <w:rsid w:val="00452FC6"/>
    <w:rsid w:val="00454DAA"/>
    <w:rsid w:val="0046342F"/>
    <w:rsid w:val="004848D5"/>
    <w:rsid w:val="00487A78"/>
    <w:rsid w:val="00497983"/>
    <w:rsid w:val="004B275B"/>
    <w:rsid w:val="004B2C6D"/>
    <w:rsid w:val="004B4B7B"/>
    <w:rsid w:val="004B65E9"/>
    <w:rsid w:val="004C4087"/>
    <w:rsid w:val="004C5993"/>
    <w:rsid w:val="004C73DD"/>
    <w:rsid w:val="004D1479"/>
    <w:rsid w:val="004E214E"/>
    <w:rsid w:val="004E5DF8"/>
    <w:rsid w:val="004F0190"/>
    <w:rsid w:val="004F09BB"/>
    <w:rsid w:val="004F5258"/>
    <w:rsid w:val="00526F90"/>
    <w:rsid w:val="00540417"/>
    <w:rsid w:val="00547371"/>
    <w:rsid w:val="005605CA"/>
    <w:rsid w:val="00561E48"/>
    <w:rsid w:val="00563754"/>
    <w:rsid w:val="0057170B"/>
    <w:rsid w:val="00576740"/>
    <w:rsid w:val="005770DA"/>
    <w:rsid w:val="00582E68"/>
    <w:rsid w:val="00590138"/>
    <w:rsid w:val="0059293C"/>
    <w:rsid w:val="00592A84"/>
    <w:rsid w:val="00596B2E"/>
    <w:rsid w:val="005A1839"/>
    <w:rsid w:val="005B379F"/>
    <w:rsid w:val="006241C1"/>
    <w:rsid w:val="006314FE"/>
    <w:rsid w:val="00631AFB"/>
    <w:rsid w:val="00632FC5"/>
    <w:rsid w:val="0064335D"/>
    <w:rsid w:val="00645A12"/>
    <w:rsid w:val="006521AB"/>
    <w:rsid w:val="0065471D"/>
    <w:rsid w:val="006901E8"/>
    <w:rsid w:val="00694E3B"/>
    <w:rsid w:val="006B5263"/>
    <w:rsid w:val="006D32B3"/>
    <w:rsid w:val="007223F0"/>
    <w:rsid w:val="007233A2"/>
    <w:rsid w:val="007275C7"/>
    <w:rsid w:val="00741D8D"/>
    <w:rsid w:val="00741F22"/>
    <w:rsid w:val="007634BE"/>
    <w:rsid w:val="00782410"/>
    <w:rsid w:val="007824EA"/>
    <w:rsid w:val="007840CE"/>
    <w:rsid w:val="00791823"/>
    <w:rsid w:val="00792761"/>
    <w:rsid w:val="00795B0B"/>
    <w:rsid w:val="007A2963"/>
    <w:rsid w:val="007A330C"/>
    <w:rsid w:val="007B0189"/>
    <w:rsid w:val="007B7E23"/>
    <w:rsid w:val="007C69A7"/>
    <w:rsid w:val="007D26C6"/>
    <w:rsid w:val="007E3F1F"/>
    <w:rsid w:val="007E744D"/>
    <w:rsid w:val="007F1294"/>
    <w:rsid w:val="0082588E"/>
    <w:rsid w:val="00827EAA"/>
    <w:rsid w:val="00834D3F"/>
    <w:rsid w:val="00842C70"/>
    <w:rsid w:val="00842E15"/>
    <w:rsid w:val="00856272"/>
    <w:rsid w:val="008666F7"/>
    <w:rsid w:val="00876FF9"/>
    <w:rsid w:val="008807C0"/>
    <w:rsid w:val="00890AC7"/>
    <w:rsid w:val="008926DC"/>
    <w:rsid w:val="008B3F07"/>
    <w:rsid w:val="008C56FF"/>
    <w:rsid w:val="008D2C05"/>
    <w:rsid w:val="008D7655"/>
    <w:rsid w:val="008E791F"/>
    <w:rsid w:val="008F707A"/>
    <w:rsid w:val="009022D8"/>
    <w:rsid w:val="009030C1"/>
    <w:rsid w:val="00920A46"/>
    <w:rsid w:val="00927CE1"/>
    <w:rsid w:val="0093316B"/>
    <w:rsid w:val="009556A4"/>
    <w:rsid w:val="00955F85"/>
    <w:rsid w:val="009561F9"/>
    <w:rsid w:val="00964974"/>
    <w:rsid w:val="00966AE4"/>
    <w:rsid w:val="009A0D60"/>
    <w:rsid w:val="009B30A6"/>
    <w:rsid w:val="009C5895"/>
    <w:rsid w:val="009E114A"/>
    <w:rsid w:val="009F0749"/>
    <w:rsid w:val="009F0828"/>
    <w:rsid w:val="009F2101"/>
    <w:rsid w:val="009F61F0"/>
    <w:rsid w:val="009F636F"/>
    <w:rsid w:val="00A006DE"/>
    <w:rsid w:val="00A21286"/>
    <w:rsid w:val="00A3028D"/>
    <w:rsid w:val="00A41837"/>
    <w:rsid w:val="00A44DCA"/>
    <w:rsid w:val="00A54AAF"/>
    <w:rsid w:val="00A55928"/>
    <w:rsid w:val="00A64124"/>
    <w:rsid w:val="00A710C7"/>
    <w:rsid w:val="00A71E33"/>
    <w:rsid w:val="00A76578"/>
    <w:rsid w:val="00A766E8"/>
    <w:rsid w:val="00A813DC"/>
    <w:rsid w:val="00A838D4"/>
    <w:rsid w:val="00A93C77"/>
    <w:rsid w:val="00A95E76"/>
    <w:rsid w:val="00AA3718"/>
    <w:rsid w:val="00AD732B"/>
    <w:rsid w:val="00AE078A"/>
    <w:rsid w:val="00AE67EA"/>
    <w:rsid w:val="00AE6993"/>
    <w:rsid w:val="00AE7FDD"/>
    <w:rsid w:val="00AF284E"/>
    <w:rsid w:val="00AF2CE1"/>
    <w:rsid w:val="00B1505B"/>
    <w:rsid w:val="00B1617B"/>
    <w:rsid w:val="00B3088E"/>
    <w:rsid w:val="00B43765"/>
    <w:rsid w:val="00B64A40"/>
    <w:rsid w:val="00B70E04"/>
    <w:rsid w:val="00B7720B"/>
    <w:rsid w:val="00B93079"/>
    <w:rsid w:val="00BA551D"/>
    <w:rsid w:val="00BB4123"/>
    <w:rsid w:val="00BC3F57"/>
    <w:rsid w:val="00BC5B8F"/>
    <w:rsid w:val="00BD5F8E"/>
    <w:rsid w:val="00BF067E"/>
    <w:rsid w:val="00C03692"/>
    <w:rsid w:val="00C107D5"/>
    <w:rsid w:val="00C110C7"/>
    <w:rsid w:val="00C20BA1"/>
    <w:rsid w:val="00C40EE8"/>
    <w:rsid w:val="00C4249E"/>
    <w:rsid w:val="00C547E1"/>
    <w:rsid w:val="00C54C6A"/>
    <w:rsid w:val="00C62575"/>
    <w:rsid w:val="00C738BC"/>
    <w:rsid w:val="00C81DF4"/>
    <w:rsid w:val="00CA1467"/>
    <w:rsid w:val="00CA7460"/>
    <w:rsid w:val="00CB514F"/>
    <w:rsid w:val="00CC22B8"/>
    <w:rsid w:val="00CC60EB"/>
    <w:rsid w:val="00CD5519"/>
    <w:rsid w:val="00CD6B19"/>
    <w:rsid w:val="00CE31C8"/>
    <w:rsid w:val="00CE3AD5"/>
    <w:rsid w:val="00CE6836"/>
    <w:rsid w:val="00CF4A70"/>
    <w:rsid w:val="00D3127D"/>
    <w:rsid w:val="00D32288"/>
    <w:rsid w:val="00D37FBE"/>
    <w:rsid w:val="00D42AC3"/>
    <w:rsid w:val="00D45309"/>
    <w:rsid w:val="00D54B9A"/>
    <w:rsid w:val="00D61C71"/>
    <w:rsid w:val="00D679D0"/>
    <w:rsid w:val="00D83725"/>
    <w:rsid w:val="00D85CC5"/>
    <w:rsid w:val="00D87BE9"/>
    <w:rsid w:val="00DA3081"/>
    <w:rsid w:val="00DA7E31"/>
    <w:rsid w:val="00DB1E1E"/>
    <w:rsid w:val="00DC22EC"/>
    <w:rsid w:val="00DC4A64"/>
    <w:rsid w:val="00DC6EA1"/>
    <w:rsid w:val="00DD0B15"/>
    <w:rsid w:val="00DF39DC"/>
    <w:rsid w:val="00E05544"/>
    <w:rsid w:val="00E20773"/>
    <w:rsid w:val="00E22C5E"/>
    <w:rsid w:val="00E40BF8"/>
    <w:rsid w:val="00E42C4C"/>
    <w:rsid w:val="00E42DAD"/>
    <w:rsid w:val="00E67C94"/>
    <w:rsid w:val="00E711EB"/>
    <w:rsid w:val="00E90DD7"/>
    <w:rsid w:val="00E924EA"/>
    <w:rsid w:val="00E96CE5"/>
    <w:rsid w:val="00EA6923"/>
    <w:rsid w:val="00EA7354"/>
    <w:rsid w:val="00EB07B5"/>
    <w:rsid w:val="00EC4956"/>
    <w:rsid w:val="00ED447B"/>
    <w:rsid w:val="00ED6130"/>
    <w:rsid w:val="00EE4487"/>
    <w:rsid w:val="00EF0F09"/>
    <w:rsid w:val="00EF1115"/>
    <w:rsid w:val="00EF7719"/>
    <w:rsid w:val="00F00793"/>
    <w:rsid w:val="00F15846"/>
    <w:rsid w:val="00F24B87"/>
    <w:rsid w:val="00F24F90"/>
    <w:rsid w:val="00F54985"/>
    <w:rsid w:val="00F55FF7"/>
    <w:rsid w:val="00F62E75"/>
    <w:rsid w:val="00F65E7E"/>
    <w:rsid w:val="00F75806"/>
    <w:rsid w:val="00F86A63"/>
    <w:rsid w:val="00F90435"/>
    <w:rsid w:val="00F94E34"/>
    <w:rsid w:val="00F960F3"/>
    <w:rsid w:val="00FB7C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99874"/>
  <w15:docId w15:val="{207D11C9-BE58-486F-91F3-3AE75948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88E"/>
    <w:pPr>
      <w:overflowPunct w:val="0"/>
      <w:autoSpaceDE w:val="0"/>
      <w:autoSpaceDN w:val="0"/>
      <w:adjustRightInd w:val="0"/>
      <w:textAlignment w:val="baseline"/>
    </w:pPr>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W1Standard">
    <w:name w:val="BW_1Standard"/>
    <w:qFormat/>
    <w:rsid w:val="00B3088E"/>
    <w:pPr>
      <w:spacing w:line="360" w:lineRule="atLeast"/>
    </w:pPr>
    <w:rPr>
      <w:rFonts w:ascii="Arial" w:eastAsia="Times New Roman" w:hAnsi="Arial" w:cs="Arial"/>
      <w:kern w:val="20"/>
      <w:sz w:val="24"/>
      <w:szCs w:val="24"/>
    </w:rPr>
  </w:style>
  <w:style w:type="paragraph" w:customStyle="1" w:styleId="BW1StandardFett">
    <w:name w:val="BW_1StandardFett"/>
    <w:qFormat/>
    <w:rsid w:val="00B3088E"/>
    <w:pPr>
      <w:spacing w:line="360" w:lineRule="atLeast"/>
    </w:pPr>
    <w:rPr>
      <w:rFonts w:ascii="Arial" w:eastAsia="Times New Roman" w:hAnsi="Arial" w:cs="Arial"/>
      <w:b/>
      <w:kern w:val="20"/>
      <w:sz w:val="24"/>
      <w:szCs w:val="24"/>
    </w:rPr>
  </w:style>
  <w:style w:type="paragraph" w:customStyle="1" w:styleId="BW4StandardEinzeilig">
    <w:name w:val="BW_4StandardEinzeilig"/>
    <w:basedOn w:val="BW1Standard"/>
    <w:qFormat/>
    <w:rsid w:val="00B3088E"/>
    <w:pPr>
      <w:spacing w:line="240" w:lineRule="auto"/>
    </w:pPr>
  </w:style>
  <w:style w:type="paragraph" w:customStyle="1" w:styleId="BW2Seitenzahl">
    <w:name w:val="BW_2Seitenzahl"/>
    <w:basedOn w:val="BW1Standard"/>
    <w:qFormat/>
    <w:rsid w:val="00B3088E"/>
    <w:pPr>
      <w:spacing w:line="240" w:lineRule="atLeast"/>
      <w:jc w:val="center"/>
    </w:pPr>
    <w:rPr>
      <w:sz w:val="16"/>
    </w:rPr>
  </w:style>
  <w:style w:type="paragraph" w:customStyle="1" w:styleId="BW3Absenderangabe">
    <w:name w:val="BW_3Absenderangabe"/>
    <w:basedOn w:val="BW1Standard"/>
    <w:qFormat/>
    <w:rsid w:val="00B3088E"/>
    <w:pPr>
      <w:spacing w:line="240" w:lineRule="atLeast"/>
    </w:pPr>
    <w:rPr>
      <w:rFonts w:ascii="Times New Roman" w:hAnsi="Times New Roman" w:cs="Times New Roman"/>
      <w:sz w:val="16"/>
    </w:rPr>
  </w:style>
  <w:style w:type="paragraph" w:customStyle="1" w:styleId="BW3Empfngeranschrift">
    <w:name w:val="BW_3Empfängeranschrift"/>
    <w:basedOn w:val="BW1Standard"/>
    <w:qFormat/>
    <w:rsid w:val="00B3088E"/>
    <w:pPr>
      <w:spacing w:line="264" w:lineRule="auto"/>
    </w:pPr>
  </w:style>
  <w:style w:type="paragraph" w:customStyle="1" w:styleId="BW3InfoblockLinks">
    <w:name w:val="BW_3InfoblockLinks"/>
    <w:basedOn w:val="BW1Standard"/>
    <w:qFormat/>
    <w:rsid w:val="00B3088E"/>
    <w:pPr>
      <w:spacing w:line="240" w:lineRule="atLeast"/>
      <w:jc w:val="right"/>
    </w:pPr>
    <w:rPr>
      <w:rFonts w:ascii="Times New Roman" w:hAnsi="Times New Roman" w:cs="Times New Roman"/>
      <w:sz w:val="16"/>
    </w:rPr>
  </w:style>
  <w:style w:type="paragraph" w:customStyle="1" w:styleId="BW3InfoblockRechts">
    <w:name w:val="BW_3InfoblockRechts"/>
    <w:basedOn w:val="BW1Standard"/>
    <w:qFormat/>
    <w:rsid w:val="00B3088E"/>
    <w:pPr>
      <w:spacing w:line="240" w:lineRule="atLeast"/>
    </w:pPr>
    <w:rPr>
      <w:sz w:val="16"/>
    </w:rPr>
  </w:style>
  <w:style w:type="paragraph" w:customStyle="1" w:styleId="BW4Fuzeile">
    <w:name w:val="BW_4Fußzeile"/>
    <w:basedOn w:val="BW1Standard"/>
    <w:qFormat/>
    <w:rsid w:val="00B3088E"/>
    <w:pPr>
      <w:spacing w:line="240" w:lineRule="atLeast"/>
      <w:jc w:val="center"/>
    </w:pPr>
    <w:rPr>
      <w:rFonts w:ascii="Times New Roman" w:hAnsi="Times New Roman" w:cs="Times New Roman"/>
      <w:sz w:val="16"/>
    </w:rPr>
  </w:style>
  <w:style w:type="paragraph" w:customStyle="1" w:styleId="BW5Kopf">
    <w:name w:val="BW_5Kopf"/>
    <w:basedOn w:val="BW1Standard"/>
    <w:qFormat/>
    <w:rsid w:val="00B3088E"/>
    <w:pPr>
      <w:spacing w:line="240" w:lineRule="atLeast"/>
      <w:jc w:val="center"/>
    </w:pPr>
    <w:rPr>
      <w:sz w:val="18"/>
    </w:rPr>
  </w:style>
  <w:style w:type="paragraph" w:customStyle="1" w:styleId="BW5Entwurf">
    <w:name w:val="BW_5Entwurf"/>
    <w:basedOn w:val="BW1Standard"/>
    <w:qFormat/>
    <w:rsid w:val="00B3088E"/>
    <w:pPr>
      <w:framePr w:w="10664" w:h="1276" w:hRule="exact" w:hSpace="181" w:wrap="around" w:vAnchor="page" w:hAnchor="page" w:x="562" w:y="363"/>
      <w:spacing w:line="221" w:lineRule="auto"/>
      <w:jc w:val="right"/>
    </w:pPr>
    <w:rPr>
      <w:vanish/>
      <w:sz w:val="18"/>
    </w:rPr>
  </w:style>
  <w:style w:type="paragraph" w:customStyle="1" w:styleId="BWTagestermine">
    <w:name w:val="BW_Tagestermine"/>
    <w:basedOn w:val="BW1Standard"/>
    <w:qFormat/>
    <w:rsid w:val="00B3088E"/>
    <w:pPr>
      <w:spacing w:before="120" w:line="240" w:lineRule="auto"/>
      <w:ind w:left="1701" w:hanging="1701"/>
    </w:pPr>
  </w:style>
  <w:style w:type="paragraph" w:customStyle="1" w:styleId="BW2Aufzhlung">
    <w:name w:val="BW_2Aufzählung"/>
    <w:basedOn w:val="BW1Standard"/>
    <w:qFormat/>
    <w:rsid w:val="00B3088E"/>
    <w:pPr>
      <w:numPr>
        <w:numId w:val="1"/>
      </w:numPr>
      <w:tabs>
        <w:tab w:val="left" w:pos="567"/>
      </w:tabs>
    </w:pPr>
  </w:style>
  <w:style w:type="paragraph" w:customStyle="1" w:styleId="BW2Nummeriert">
    <w:name w:val="BW_2Nummeriert"/>
    <w:basedOn w:val="BW1Standard"/>
    <w:qFormat/>
    <w:rsid w:val="00B3088E"/>
    <w:pPr>
      <w:numPr>
        <w:numId w:val="2"/>
      </w:numPr>
      <w:tabs>
        <w:tab w:val="left" w:pos="567"/>
      </w:tabs>
    </w:pPr>
  </w:style>
  <w:style w:type="paragraph" w:customStyle="1" w:styleId="BW2berschrift1">
    <w:name w:val="BW_2Überschrift1"/>
    <w:basedOn w:val="BW1Standard"/>
    <w:next w:val="BW1Standard"/>
    <w:qFormat/>
    <w:rsid w:val="00B3088E"/>
    <w:pPr>
      <w:numPr>
        <w:numId w:val="3"/>
      </w:numPr>
      <w:spacing w:after="240"/>
    </w:pPr>
    <w:rPr>
      <w:b/>
      <w:sz w:val="28"/>
    </w:rPr>
  </w:style>
  <w:style w:type="paragraph" w:customStyle="1" w:styleId="BW2berschrift2">
    <w:name w:val="BW_2Überschrift2"/>
    <w:basedOn w:val="BW1Standard"/>
    <w:next w:val="BW1Standard"/>
    <w:qFormat/>
    <w:rsid w:val="00B3088E"/>
    <w:pPr>
      <w:numPr>
        <w:ilvl w:val="1"/>
        <w:numId w:val="4"/>
      </w:numPr>
      <w:spacing w:after="240"/>
    </w:pPr>
    <w:rPr>
      <w:b/>
      <w:sz w:val="26"/>
    </w:rPr>
  </w:style>
  <w:style w:type="paragraph" w:customStyle="1" w:styleId="BW2berschrift3">
    <w:name w:val="BW_2Überschrift3"/>
    <w:basedOn w:val="BW1Standard"/>
    <w:next w:val="BW1Standard"/>
    <w:qFormat/>
    <w:rsid w:val="00B3088E"/>
    <w:pPr>
      <w:numPr>
        <w:ilvl w:val="2"/>
        <w:numId w:val="5"/>
      </w:numPr>
      <w:spacing w:after="240"/>
    </w:pPr>
    <w:rPr>
      <w:b/>
    </w:rPr>
  </w:style>
  <w:style w:type="paragraph" w:styleId="Listenabsatz">
    <w:name w:val="List Paragraph"/>
    <w:basedOn w:val="Standard"/>
    <w:uiPriority w:val="34"/>
    <w:qFormat/>
    <w:rsid w:val="00B3088E"/>
    <w:pPr>
      <w:ind w:left="708"/>
    </w:pPr>
  </w:style>
  <w:style w:type="paragraph" w:customStyle="1" w:styleId="UVMStandard">
    <w:name w:val="UVMStandard"/>
    <w:link w:val="UVMStandardChar"/>
    <w:rsid w:val="00B3088E"/>
    <w:pPr>
      <w:overflowPunct w:val="0"/>
      <w:autoSpaceDE w:val="0"/>
      <w:autoSpaceDN w:val="0"/>
      <w:adjustRightInd w:val="0"/>
      <w:textAlignment w:val="baseline"/>
    </w:pPr>
    <w:rPr>
      <w:rFonts w:ascii="Arial" w:eastAsia="Times New Roman" w:hAnsi="Arial"/>
      <w:sz w:val="24"/>
    </w:rPr>
  </w:style>
  <w:style w:type="paragraph" w:styleId="Kopfzeile">
    <w:name w:val="header"/>
    <w:basedOn w:val="UVMStandard"/>
    <w:link w:val="KopfzeileZchn"/>
    <w:uiPriority w:val="99"/>
    <w:rsid w:val="00B3088E"/>
    <w:pPr>
      <w:tabs>
        <w:tab w:val="center" w:pos="4536"/>
        <w:tab w:val="right" w:pos="9072"/>
      </w:tabs>
    </w:pPr>
  </w:style>
  <w:style w:type="character" w:customStyle="1" w:styleId="KopfzeileZchn">
    <w:name w:val="Kopfzeile Zchn"/>
    <w:link w:val="Kopfzeile"/>
    <w:uiPriority w:val="99"/>
    <w:rsid w:val="00B3088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C20BA1"/>
    <w:pPr>
      <w:tabs>
        <w:tab w:val="center" w:pos="4536"/>
        <w:tab w:val="right" w:pos="9072"/>
      </w:tabs>
    </w:pPr>
  </w:style>
  <w:style w:type="character" w:customStyle="1" w:styleId="FuzeileZchn">
    <w:name w:val="Fußzeile Zchn"/>
    <w:link w:val="Fuzeile"/>
    <w:uiPriority w:val="99"/>
    <w:rsid w:val="00C20BA1"/>
    <w:rPr>
      <w:rFonts w:ascii="Times New Roman" w:eastAsia="Times New Roman" w:hAnsi="Times New Roman"/>
    </w:rPr>
  </w:style>
  <w:style w:type="character" w:styleId="Hyperlink">
    <w:name w:val="Hyperlink"/>
    <w:uiPriority w:val="99"/>
    <w:semiHidden/>
    <w:unhideWhenUsed/>
    <w:rsid w:val="001E608B"/>
    <w:rPr>
      <w:color w:val="0000FF"/>
      <w:u w:val="single"/>
    </w:rPr>
  </w:style>
  <w:style w:type="paragraph" w:styleId="Sprechblasentext">
    <w:name w:val="Balloon Text"/>
    <w:basedOn w:val="Standard"/>
    <w:link w:val="SprechblasentextZchn"/>
    <w:uiPriority w:val="99"/>
    <w:semiHidden/>
    <w:unhideWhenUsed/>
    <w:rsid w:val="0082588E"/>
    <w:rPr>
      <w:rFonts w:ascii="Tahoma" w:hAnsi="Tahoma" w:cs="Tahoma"/>
      <w:sz w:val="16"/>
      <w:szCs w:val="16"/>
    </w:rPr>
  </w:style>
  <w:style w:type="character" w:customStyle="1" w:styleId="SprechblasentextZchn">
    <w:name w:val="Sprechblasentext Zchn"/>
    <w:link w:val="Sprechblasentext"/>
    <w:uiPriority w:val="99"/>
    <w:semiHidden/>
    <w:rsid w:val="0082588E"/>
    <w:rPr>
      <w:rFonts w:ascii="Tahoma" w:eastAsia="Times New Roman" w:hAnsi="Tahoma" w:cs="Tahoma"/>
      <w:sz w:val="16"/>
      <w:szCs w:val="16"/>
    </w:rPr>
  </w:style>
  <w:style w:type="character" w:styleId="Kommentarzeichen">
    <w:name w:val="annotation reference"/>
    <w:uiPriority w:val="99"/>
    <w:semiHidden/>
    <w:unhideWhenUsed/>
    <w:rsid w:val="007A330C"/>
    <w:rPr>
      <w:sz w:val="16"/>
      <w:szCs w:val="16"/>
    </w:rPr>
  </w:style>
  <w:style w:type="paragraph" w:styleId="Kommentartext">
    <w:name w:val="annotation text"/>
    <w:basedOn w:val="Standard"/>
    <w:link w:val="KommentartextZchn"/>
    <w:uiPriority w:val="99"/>
    <w:unhideWhenUsed/>
    <w:rsid w:val="00D87BE9"/>
    <w:rPr>
      <w:rFonts w:ascii="Arial" w:hAnsi="Arial"/>
    </w:rPr>
  </w:style>
  <w:style w:type="character" w:customStyle="1" w:styleId="KommentartextZchn">
    <w:name w:val="Kommentartext Zchn"/>
    <w:link w:val="Kommentartext"/>
    <w:uiPriority w:val="99"/>
    <w:rsid w:val="00D87BE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7A330C"/>
    <w:rPr>
      <w:b/>
      <w:bCs/>
    </w:rPr>
  </w:style>
  <w:style w:type="character" w:customStyle="1" w:styleId="KommentarthemaZchn">
    <w:name w:val="Kommentarthema Zchn"/>
    <w:link w:val="Kommentarthema"/>
    <w:uiPriority w:val="99"/>
    <w:semiHidden/>
    <w:rsid w:val="007A330C"/>
    <w:rPr>
      <w:rFonts w:ascii="Times New Roman" w:eastAsia="Times New Roman" w:hAnsi="Times New Roman"/>
      <w:b/>
      <w:bCs/>
    </w:rPr>
  </w:style>
  <w:style w:type="paragraph" w:customStyle="1" w:styleId="SecHead1">
    <w:name w:val="SecHead1"/>
    <w:basedOn w:val="UVMStandard"/>
    <w:link w:val="SecHead1Char"/>
    <w:rsid w:val="00A838D4"/>
    <w:pPr>
      <w:spacing w:line="360" w:lineRule="auto"/>
      <w:jc w:val="center"/>
    </w:pPr>
    <w:rPr>
      <w:b/>
    </w:rPr>
  </w:style>
  <w:style w:type="character" w:customStyle="1" w:styleId="UVMStandardChar">
    <w:name w:val="UVMStandard Char"/>
    <w:basedOn w:val="Absatz-Standardschriftart"/>
    <w:link w:val="UVMStandard"/>
    <w:rsid w:val="00A838D4"/>
    <w:rPr>
      <w:rFonts w:ascii="Arial" w:eastAsia="Times New Roman" w:hAnsi="Arial"/>
      <w:sz w:val="24"/>
    </w:rPr>
  </w:style>
  <w:style w:type="character" w:customStyle="1" w:styleId="SecHead1Char">
    <w:name w:val="SecHead1 Char"/>
    <w:basedOn w:val="UVMStandardChar"/>
    <w:link w:val="SecHead1"/>
    <w:rsid w:val="00A838D4"/>
    <w:rPr>
      <w:rFonts w:ascii="Arial" w:eastAsia="Times New Roman" w:hAnsi="Arial"/>
      <w:b/>
      <w:sz w:val="24"/>
    </w:rPr>
  </w:style>
  <w:style w:type="paragraph" w:customStyle="1" w:styleId="SecHead2">
    <w:name w:val="SecHead2"/>
    <w:basedOn w:val="UVMStandard"/>
    <w:link w:val="SecHead2Char"/>
    <w:rsid w:val="00A838D4"/>
    <w:pPr>
      <w:spacing w:line="360" w:lineRule="auto"/>
      <w:jc w:val="center"/>
    </w:pPr>
    <w:rPr>
      <w:b/>
    </w:rPr>
  </w:style>
  <w:style w:type="character" w:customStyle="1" w:styleId="SecHead2Char">
    <w:name w:val="SecHead2 Char"/>
    <w:basedOn w:val="UVMStandardChar"/>
    <w:link w:val="SecHead2"/>
    <w:rsid w:val="00A838D4"/>
    <w:rPr>
      <w:rFonts w:ascii="Arial" w:eastAsia="Times New Roman" w:hAnsi="Arial"/>
      <w:b/>
      <w:sz w:val="24"/>
    </w:rPr>
  </w:style>
  <w:style w:type="paragraph" w:customStyle="1" w:styleId="SecHead3">
    <w:name w:val="SecHead3"/>
    <w:basedOn w:val="UVMStandard"/>
    <w:link w:val="SecHead3Char"/>
    <w:rsid w:val="00A838D4"/>
    <w:pPr>
      <w:spacing w:line="360" w:lineRule="auto"/>
      <w:jc w:val="center"/>
    </w:pPr>
    <w:rPr>
      <w:b/>
    </w:rPr>
  </w:style>
  <w:style w:type="character" w:customStyle="1" w:styleId="SecHead3Char">
    <w:name w:val="SecHead3 Char"/>
    <w:basedOn w:val="UVMStandardChar"/>
    <w:link w:val="SecHead3"/>
    <w:rsid w:val="00A838D4"/>
    <w:rPr>
      <w:rFonts w:ascii="Arial" w:eastAsia="Times New Roman" w:hAnsi="Arial"/>
      <w:b/>
      <w:sz w:val="24"/>
    </w:rPr>
  </w:style>
  <w:style w:type="paragraph" w:customStyle="1" w:styleId="SecHead4">
    <w:name w:val="SecHead4"/>
    <w:basedOn w:val="UVMStandard"/>
    <w:link w:val="SecHead4Char"/>
    <w:rsid w:val="00A838D4"/>
    <w:pPr>
      <w:spacing w:line="360" w:lineRule="auto"/>
      <w:jc w:val="center"/>
    </w:pPr>
    <w:rPr>
      <w:b/>
    </w:rPr>
  </w:style>
  <w:style w:type="character" w:customStyle="1" w:styleId="SecHead4Char">
    <w:name w:val="SecHead4 Char"/>
    <w:basedOn w:val="UVMStandardChar"/>
    <w:link w:val="SecHead4"/>
    <w:rsid w:val="00A838D4"/>
    <w:rPr>
      <w:rFonts w:ascii="Arial" w:eastAsia="Times New Roman" w:hAnsi="Arial"/>
      <w:b/>
      <w:sz w:val="24"/>
    </w:rPr>
  </w:style>
  <w:style w:type="paragraph" w:customStyle="1" w:styleId="SecHead5">
    <w:name w:val="SecHead5"/>
    <w:basedOn w:val="UVMStandard"/>
    <w:link w:val="SecHead5Char"/>
    <w:rsid w:val="00A838D4"/>
    <w:pPr>
      <w:spacing w:line="360" w:lineRule="auto"/>
      <w:jc w:val="center"/>
    </w:pPr>
    <w:rPr>
      <w:b/>
    </w:rPr>
  </w:style>
  <w:style w:type="character" w:customStyle="1" w:styleId="SecHead5Char">
    <w:name w:val="SecHead5 Char"/>
    <w:basedOn w:val="UVMStandardChar"/>
    <w:link w:val="SecHead5"/>
    <w:rsid w:val="00A838D4"/>
    <w:rPr>
      <w:rFonts w:ascii="Arial" w:eastAsia="Times New Roman" w:hAnsi="Arial"/>
      <w:b/>
      <w:sz w:val="24"/>
    </w:rPr>
  </w:style>
  <w:style w:type="paragraph" w:customStyle="1" w:styleId="SecHead6">
    <w:name w:val="SecHead6"/>
    <w:basedOn w:val="UVMStandard"/>
    <w:link w:val="SecHead6Char"/>
    <w:rsid w:val="00A838D4"/>
    <w:pPr>
      <w:spacing w:line="360" w:lineRule="auto"/>
      <w:jc w:val="center"/>
    </w:pPr>
    <w:rPr>
      <w:b/>
    </w:rPr>
  </w:style>
  <w:style w:type="character" w:customStyle="1" w:styleId="SecHead6Char">
    <w:name w:val="SecHead6 Char"/>
    <w:basedOn w:val="UVMStandardChar"/>
    <w:link w:val="SecHead6"/>
    <w:rsid w:val="00A838D4"/>
    <w:rPr>
      <w:rFonts w:ascii="Arial" w:eastAsia="Times New Roman" w:hAnsi="Arial"/>
      <w:b/>
      <w:sz w:val="24"/>
    </w:rPr>
  </w:style>
  <w:style w:type="paragraph" w:customStyle="1" w:styleId="SecHead7">
    <w:name w:val="SecHead7"/>
    <w:basedOn w:val="UVMStandard"/>
    <w:link w:val="SecHead7Char"/>
    <w:rsid w:val="00A838D4"/>
    <w:pPr>
      <w:spacing w:line="360" w:lineRule="auto"/>
      <w:jc w:val="center"/>
    </w:pPr>
    <w:rPr>
      <w:b/>
    </w:rPr>
  </w:style>
  <w:style w:type="character" w:customStyle="1" w:styleId="SecHead7Char">
    <w:name w:val="SecHead7 Char"/>
    <w:basedOn w:val="UVMStandardChar"/>
    <w:link w:val="SecHead7"/>
    <w:rsid w:val="00A838D4"/>
    <w:rPr>
      <w:rFonts w:ascii="Arial" w:eastAsia="Times New Roman" w:hAnsi="Arial"/>
      <w:b/>
      <w:sz w:val="24"/>
    </w:rPr>
  </w:style>
  <w:style w:type="paragraph" w:customStyle="1" w:styleId="SecHead8">
    <w:name w:val="SecHead8"/>
    <w:basedOn w:val="UVMStandard"/>
    <w:link w:val="SecHead8Char"/>
    <w:rsid w:val="00A838D4"/>
    <w:pPr>
      <w:spacing w:line="360" w:lineRule="auto"/>
      <w:jc w:val="center"/>
    </w:pPr>
    <w:rPr>
      <w:b/>
    </w:rPr>
  </w:style>
  <w:style w:type="character" w:customStyle="1" w:styleId="SecHead8Char">
    <w:name w:val="SecHead8 Char"/>
    <w:basedOn w:val="UVMStandardChar"/>
    <w:link w:val="SecHead8"/>
    <w:rsid w:val="00A838D4"/>
    <w:rPr>
      <w:rFonts w:ascii="Arial" w:eastAsia="Times New Roman" w:hAnsi="Arial"/>
      <w:b/>
      <w:sz w:val="24"/>
    </w:rPr>
  </w:style>
  <w:style w:type="paragraph" w:customStyle="1" w:styleId="SecHead9">
    <w:name w:val="SecHead9"/>
    <w:basedOn w:val="UVMStandard"/>
    <w:link w:val="SecHead9Char"/>
    <w:rsid w:val="00A838D4"/>
    <w:pPr>
      <w:spacing w:line="360" w:lineRule="auto"/>
      <w:jc w:val="center"/>
    </w:pPr>
    <w:rPr>
      <w:b/>
    </w:rPr>
  </w:style>
  <w:style w:type="character" w:customStyle="1" w:styleId="SecHead9Char">
    <w:name w:val="SecHead9 Char"/>
    <w:basedOn w:val="UVMStandardChar"/>
    <w:link w:val="SecHead9"/>
    <w:rsid w:val="00A838D4"/>
    <w:rPr>
      <w:rFonts w:ascii="Arial" w:eastAsia="Times New Roman" w:hAnsi="Arial"/>
      <w:b/>
      <w:sz w:val="24"/>
    </w:rPr>
  </w:style>
  <w:style w:type="paragraph" w:styleId="StandardWeb">
    <w:name w:val="Normal (Web)"/>
    <w:basedOn w:val="Standard"/>
    <w:uiPriority w:val="99"/>
    <w:unhideWhenUsed/>
    <w:rsid w:val="00100CD9"/>
    <w:pPr>
      <w:overflowPunct/>
      <w:autoSpaceDE/>
      <w:autoSpaceDN/>
      <w:adjustRightInd/>
      <w:spacing w:before="100" w:beforeAutospacing="1" w:after="100" w:afterAutospacing="1"/>
      <w:textAlignment w:val="auto"/>
    </w:pPr>
    <w:rPr>
      <w:sz w:val="24"/>
      <w:szCs w:val="24"/>
      <w:lang w:val="de-LU" w:eastAsia="de-LU"/>
    </w:rPr>
  </w:style>
  <w:style w:type="paragraph" w:styleId="berarbeitung">
    <w:name w:val="Revision"/>
    <w:hidden/>
    <w:uiPriority w:val="99"/>
    <w:semiHidden/>
    <w:rsid w:val="00414F0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312">
      <w:bodyDiv w:val="1"/>
      <w:marLeft w:val="0"/>
      <w:marRight w:val="0"/>
      <w:marTop w:val="0"/>
      <w:marBottom w:val="0"/>
      <w:divBdr>
        <w:top w:val="none" w:sz="0" w:space="0" w:color="auto"/>
        <w:left w:val="none" w:sz="0" w:space="0" w:color="auto"/>
        <w:bottom w:val="none" w:sz="0" w:space="0" w:color="auto"/>
        <w:right w:val="none" w:sz="0" w:space="0" w:color="auto"/>
      </w:divBdr>
    </w:div>
    <w:div w:id="1149371068">
      <w:bodyDiv w:val="1"/>
      <w:marLeft w:val="0"/>
      <w:marRight w:val="0"/>
      <w:marTop w:val="0"/>
      <w:marBottom w:val="0"/>
      <w:divBdr>
        <w:top w:val="none" w:sz="0" w:space="0" w:color="auto"/>
        <w:left w:val="none" w:sz="0" w:space="0" w:color="auto"/>
        <w:bottom w:val="none" w:sz="0" w:space="0" w:color="auto"/>
        <w:right w:val="none" w:sz="0" w:space="0" w:color="auto"/>
      </w:divBdr>
      <w:divsChild>
        <w:div w:id="59133788">
          <w:marLeft w:val="0"/>
          <w:marRight w:val="0"/>
          <w:marTop w:val="0"/>
          <w:marBottom w:val="0"/>
          <w:divBdr>
            <w:top w:val="none" w:sz="0" w:space="0" w:color="auto"/>
            <w:left w:val="none" w:sz="0" w:space="0" w:color="auto"/>
            <w:bottom w:val="none" w:sz="0" w:space="0" w:color="auto"/>
            <w:right w:val="none" w:sz="0" w:space="0" w:color="auto"/>
          </w:divBdr>
          <w:divsChild>
            <w:div w:id="1383945345">
              <w:marLeft w:val="0"/>
              <w:marRight w:val="0"/>
              <w:marTop w:val="0"/>
              <w:marBottom w:val="0"/>
              <w:divBdr>
                <w:top w:val="none" w:sz="0" w:space="0" w:color="auto"/>
                <w:left w:val="none" w:sz="0" w:space="0" w:color="auto"/>
                <w:bottom w:val="none" w:sz="0" w:space="0" w:color="auto"/>
                <w:right w:val="none" w:sz="0" w:space="0" w:color="auto"/>
              </w:divBdr>
            </w:div>
          </w:divsChild>
        </w:div>
        <w:div w:id="134705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ck-online.beck.de/?typ=reference&amp;y=100&amp;g=StVG&amp;p=6a&amp;x=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tVG&amp;p=6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D038941F384641A76785689FC4180A" ma:contentTypeVersion="10" ma:contentTypeDescription="Ein neues Dokument erstellen." ma:contentTypeScope="" ma:versionID="6820d0cc9c0fa03c4eada0644eb1fa6d">
  <xsd:schema xmlns:xsd="http://www.w3.org/2001/XMLSchema" xmlns:xs="http://www.w3.org/2001/XMLSchema" xmlns:p="http://schemas.microsoft.com/office/2006/metadata/properties" xmlns:ns3="fc1effe7-b377-4596-886f-699069a13df7" xmlns:ns4="a3a3e338-8f93-4b14-8eb1-68252bb586d9" targetNamespace="http://schemas.microsoft.com/office/2006/metadata/properties" ma:root="true" ma:fieldsID="a0d35ae22bb24022ac0e08ba6885f9ee" ns3:_="" ns4:_="">
    <xsd:import namespace="fc1effe7-b377-4596-886f-699069a13df7"/>
    <xsd:import namespace="a3a3e338-8f93-4b14-8eb1-68252bb586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effe7-b377-4596-886f-699069a13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3e338-8f93-4b14-8eb1-68252bb586d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0A10-1144-4AC9-BF6B-C7AC37C19305}">
  <ds:schemaRefs>
    <ds:schemaRef ds:uri="http://schemas.microsoft.com/sharepoint/v3/contenttype/forms"/>
  </ds:schemaRefs>
</ds:datastoreItem>
</file>

<file path=customXml/itemProps2.xml><?xml version="1.0" encoding="utf-8"?>
<ds:datastoreItem xmlns:ds="http://schemas.openxmlformats.org/officeDocument/2006/customXml" ds:itemID="{EB7FF92B-B049-4961-A1F9-345A1024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effe7-b377-4596-886f-699069a13df7"/>
    <ds:schemaRef ds:uri="a3a3e338-8f93-4b14-8eb1-68252bb58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32F30-0743-4865-8761-DC83E45C65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1A40D6-66C9-4758-84C3-EC27094E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3858</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aktuellEntwurf ÄndVO FGZVO 2016 18022016.doc</vt:lpstr>
      <vt:lpstr>aktuellEntwurf ÄndVO FGZVO 2016 18022016.doc</vt:lpstr>
    </vt:vector>
  </TitlesOfParts>
  <Company>UM</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aktuellEntwurf ÄndVO FGZVO 2016 18022016.doc</dc:title>
  <dc:creator>Zerf, Hannah (IM)</dc:creator>
  <cp:lastModifiedBy>Nill, Kathrin (VM)</cp:lastModifiedBy>
  <cp:revision>2</cp:revision>
  <cp:lastPrinted>2020-12-11T11:58:00Z</cp:lastPrinted>
  <dcterms:created xsi:type="dcterms:W3CDTF">2021-06-01T09:58:00Z</dcterms:created>
  <dcterms:modified xsi:type="dcterms:W3CDTF">2021-06-01T09:58:00Z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
  </property>
  <property fmtid="{D5CDD505-2E9C-101B-9397-08002B2CF9AE}" pid="3" name="Location">
    <vt:lpwstr>M</vt:lpwstr>
  </property>
  <property fmtid="{D5CDD505-2E9C-101B-9397-08002B2CF9AE}" pid="4" name="MatterNo">
    <vt:lpwstr>5131</vt:lpwstr>
  </property>
  <property fmtid="{D5CDD505-2E9C-101B-9397-08002B2CF9AE}" pid="5" name="Year">
    <vt:lpwstr>2019</vt:lpwstr>
  </property>
  <property fmtid="{D5CDD505-2E9C-101B-9397-08002B2CF9AE}" pid="6" name="Organisation">
    <vt:lpwstr/>
  </property>
  <property fmtid="{D5CDD505-2E9C-101B-9397-08002B2CF9AE}" pid="7" name="WorkSiteDocID">
    <vt:lpwstr>29737250_2</vt:lpwstr>
  </property>
  <property fmtid="{D5CDD505-2E9C-101B-9397-08002B2CF9AE}" pid="8" name="WorkSiteDocDescr">
    <vt:lpwstr>Entwurf Delegationsverordnung V_1.0</vt:lpwstr>
  </property>
  <property fmtid="{D5CDD505-2E9C-101B-9397-08002B2CF9AE}" pid="9" name="ContentTypeId">
    <vt:lpwstr>0x01010062D038941F384641A76785689FC4180A</vt:lpwstr>
  </property>
</Properties>
</file>