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DFBF28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Aichtal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Esslingen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0BF67A55" w:rsidR="00332314" w:rsidRPr="00332314" w:rsidRDefault="009C682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23,8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82864F5" w:rsidR="00332314" w:rsidRPr="00447E07" w:rsidRDefault="00447E07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447E07">
                <w:rPr>
                  <w:sz w:val="36"/>
                  <w:szCs w:val="36"/>
                  <w:u w:val="single"/>
                </w:rPr>
                <w:t>Aichtal Bündnis 90 / Die Grünen | OV Aichtal – Neckartal (gruene-aichtal-neckartal.de)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1D6657"/>
    <w:rsid w:val="002A3BC7"/>
    <w:rsid w:val="00332314"/>
    <w:rsid w:val="00447E07"/>
    <w:rsid w:val="00511D31"/>
    <w:rsid w:val="00967BDD"/>
    <w:rsid w:val="009C6828"/>
    <w:rsid w:val="00A94E1E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aichtal-neckartal.de/aichtal-buendis-90-die-gruene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2021-12-08T08:16:00Z</dcterms:created>
  <dcterms:modified xsi:type="dcterms:W3CDTF">2021-12-08T08:16:00Z</dcterms:modified>
</cp:coreProperties>
</file>